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B280" w14:textId="1B95964B" w:rsidR="006408C7" w:rsidRDefault="006408C7"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rPr>
        <w:t>NEW PROCESS THERMOSTATS FOR DEMANDING APPLICATIONS IN BIOTECHNOLOGY AND THE PHARMACEUTICAL INDUSTRY</w:t>
      </w:r>
    </w:p>
    <w:p w14:paraId="09FBA23A" w14:textId="7C4D6164" w:rsidR="009B77EB" w:rsidRPr="00DF0727" w:rsidRDefault="006408C7"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rPr>
        <w:t xml:space="preserve">LAUDA presents the new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product </w:t>
      </w:r>
      <w:proofErr w:type="gramStart"/>
      <w:r>
        <w:rPr>
          <w:rFonts w:ascii="Brandon Grotesque Office Light" w:hAnsi="Brandon Grotesque Office Light"/>
          <w:color w:val="auto"/>
        </w:rPr>
        <w:t>line</w:t>
      </w:r>
      <w:proofErr w:type="gramEnd"/>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319534D3"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color w:val="auto"/>
        </w:rPr>
        <w:t>Lauda-</w:t>
      </w:r>
      <w:proofErr w:type="spellStart"/>
      <w:r>
        <w:rPr>
          <w:rFonts w:ascii="Brandon Grotesque Office Light" w:hAnsi="Brandon Grotesque Office Light"/>
          <w:color w:val="auto"/>
        </w:rPr>
        <w:t>Königshofen</w:t>
      </w:r>
      <w:proofErr w:type="spellEnd"/>
      <w:r>
        <w:rPr>
          <w:rFonts w:ascii="Brandon Grotesque Office Light" w:hAnsi="Brandon Grotesque Office Light"/>
          <w:color w:val="auto"/>
        </w:rPr>
        <w:t xml:space="preserve">, </w:t>
      </w:r>
      <w:r w:rsidR="00574E50" w:rsidRPr="00574E50">
        <w:rPr>
          <w:rFonts w:ascii="Brandon Grotesque Office Light" w:hAnsi="Brandon Grotesque Office Light"/>
          <w:color w:val="auto"/>
        </w:rPr>
        <w:t>27</w:t>
      </w:r>
      <w:r w:rsidRPr="00574E50">
        <w:rPr>
          <w:rFonts w:ascii="Brandon Grotesque Office Light" w:hAnsi="Brandon Grotesque Office Light"/>
          <w:color w:val="auto"/>
        </w:rPr>
        <w:t xml:space="preserve"> February 2024 –</w:t>
      </w:r>
      <w:r>
        <w:rPr>
          <w:rFonts w:ascii="Brandon Grotesque Office Light" w:hAnsi="Brandon Grotesque Office Light"/>
          <w:color w:val="auto"/>
        </w:rPr>
        <w:t xml:space="preserve"> LAUDA, the world market leader in constant temperature equipment, presents its latest product line – the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process thermostats. They have been tailored to meet the high demands of biotechnological, biopharmaceutical and industrial applications.</w:t>
      </w:r>
    </w:p>
    <w:p w14:paraId="6B75524F" w14:textId="77777777" w:rsidR="00F505C5" w:rsidRDefault="00F505C5" w:rsidP="00F8686B">
      <w:pPr>
        <w:jc w:val="both"/>
        <w:rPr>
          <w:rFonts w:ascii="Brandon Grotesque Office Light" w:hAnsi="Brandon Grotesque Office Light"/>
          <w:color w:val="auto"/>
        </w:rPr>
      </w:pPr>
    </w:p>
    <w:p w14:paraId="1D6A1287" w14:textId="37F1C7F1" w:rsidR="00D964B1" w:rsidRDefault="00D964B1" w:rsidP="00D964B1">
      <w:pPr>
        <w:jc w:val="both"/>
        <w:rPr>
          <w:rFonts w:ascii="Brandon Grotesque Office Light" w:hAnsi="Brandon Grotesque Office Light"/>
          <w:b/>
          <w:bCs/>
          <w:color w:val="auto"/>
        </w:rPr>
      </w:pPr>
      <w:r>
        <w:rPr>
          <w:rFonts w:ascii="Brandon Grotesque Office Light" w:hAnsi="Brandon Grotesque Office Light"/>
          <w:b/>
          <w:color w:val="auto"/>
        </w:rPr>
        <w:t>High performance for a wide range of requirements</w:t>
      </w:r>
    </w:p>
    <w:p w14:paraId="09559598" w14:textId="1F5548E5" w:rsidR="00D964B1" w:rsidRDefault="00D964B1" w:rsidP="00D964B1">
      <w:pPr>
        <w:jc w:val="both"/>
        <w:rPr>
          <w:rFonts w:ascii="Brandon Grotesque Office Light" w:hAnsi="Brandon Grotesque Office Light"/>
          <w:color w:val="auto"/>
        </w:rPr>
      </w:pPr>
      <w:r>
        <w:rPr>
          <w:rFonts w:ascii="Brandon Grotesque Office Light" w:hAnsi="Brandon Grotesque Office Light"/>
          <w:color w:val="auto"/>
        </w:rPr>
        <w:t xml:space="preserve">With heating and cooling outputs of 25 kW, 35 kW or 50 kW, the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devices are designed to quickly heat up</w:t>
      </w:r>
      <w:r>
        <w:rPr>
          <w:rStyle w:val="Kommentarzeichen"/>
        </w:rPr>
        <w:t xml:space="preserve"> or</w:t>
      </w:r>
      <w:r>
        <w:rPr>
          <w:rFonts w:ascii="Brandon Grotesque Office Light" w:hAnsi="Brandon Grotesque Office Light"/>
          <w:color w:val="auto"/>
        </w:rPr>
        <w:t xml:space="preserve"> cool down large volumes. This is particularly useful for typical biotechnological, biopharmaceutical and other industrial applications with a wide range of temperature and performance requirements.</w:t>
      </w:r>
    </w:p>
    <w:p w14:paraId="450AB948" w14:textId="77777777" w:rsidR="00D964B1" w:rsidRDefault="00D964B1" w:rsidP="00D964B1">
      <w:pPr>
        <w:jc w:val="both"/>
        <w:rPr>
          <w:rFonts w:ascii="Brandon Grotesque Office Light" w:hAnsi="Brandon Grotesque Office Light"/>
          <w:color w:val="auto"/>
        </w:rPr>
      </w:pPr>
    </w:p>
    <w:p w14:paraId="6D34866D" w14:textId="77777777" w:rsidR="00D964B1" w:rsidRPr="00DF0727" w:rsidRDefault="00D964B1" w:rsidP="00D964B1">
      <w:pPr>
        <w:jc w:val="both"/>
        <w:rPr>
          <w:rFonts w:ascii="Brandon Grotesque Office Light" w:hAnsi="Brandon Grotesque Office Light"/>
          <w:b/>
          <w:bCs/>
          <w:color w:val="auto"/>
        </w:rPr>
      </w:pPr>
      <w:r>
        <w:rPr>
          <w:rFonts w:ascii="Brandon Grotesque Office Light" w:hAnsi="Brandon Grotesque Office Light"/>
          <w:b/>
          <w:color w:val="auto"/>
        </w:rPr>
        <w:t>Application-optimized equipment for precise results</w:t>
      </w:r>
    </w:p>
    <w:p w14:paraId="02BB50C5" w14:textId="24123DB3" w:rsidR="00D964B1" w:rsidRDefault="00D964B1" w:rsidP="00D964B1">
      <w:pPr>
        <w:jc w:val="both"/>
        <w:rPr>
          <w:rFonts w:ascii="Brandon Grotesque Office Light" w:hAnsi="Brandon Grotesque Office Light"/>
          <w:color w:val="auto"/>
        </w:rPr>
      </w:pPr>
      <w:r>
        <w:rPr>
          <w:rFonts w:ascii="Brandon Grotesque Office Light" w:hAnsi="Brandon Grotesque Office Light"/>
          <w:color w:val="auto"/>
        </w:rPr>
        <w:t xml:space="preserve">The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thermostats can precisely control external consuming units within a range of -5 °C to 60 °C with a high temperature stability of ±0.5 K, which enables accurate temperature control in the application. The water-cooled refrigeration technology minimizes heat discharge to the environment, and the use of non-flammable media such as water or water-glycol guarantees easy handling and low running costs.</w:t>
      </w:r>
    </w:p>
    <w:p w14:paraId="5CE27E1A" w14:textId="77777777" w:rsidR="00D964B1" w:rsidRDefault="00D964B1" w:rsidP="00F8686B">
      <w:pPr>
        <w:jc w:val="both"/>
        <w:rPr>
          <w:rFonts w:ascii="Brandon Grotesque Office Light" w:hAnsi="Brandon Grotesque Office Light"/>
          <w:color w:val="auto"/>
        </w:rPr>
      </w:pPr>
    </w:p>
    <w:p w14:paraId="50DAB631" w14:textId="77777777" w:rsidR="00440730" w:rsidRDefault="00440730" w:rsidP="00440730">
      <w:pPr>
        <w:rPr>
          <w:rFonts w:ascii="Brandon Grotesque Office Light" w:hAnsi="Brandon Grotesque Office Light"/>
          <w:b/>
          <w:bCs/>
          <w:color w:val="auto"/>
        </w:rPr>
      </w:pPr>
      <w:r>
        <w:rPr>
          <w:rFonts w:ascii="Brandon Grotesque Office Light" w:hAnsi="Brandon Grotesque Office Light"/>
          <w:b/>
          <w:color w:val="auto"/>
        </w:rPr>
        <w:t xml:space="preserve">Robust, easy to clean and intuitive to </w:t>
      </w:r>
      <w:proofErr w:type="gramStart"/>
      <w:r>
        <w:rPr>
          <w:rFonts w:ascii="Brandon Grotesque Office Light" w:hAnsi="Brandon Grotesque Office Light"/>
          <w:b/>
          <w:color w:val="auto"/>
        </w:rPr>
        <w:t>use</w:t>
      </w:r>
      <w:proofErr w:type="gramEnd"/>
    </w:p>
    <w:p w14:paraId="6536678D" w14:textId="257A30A9" w:rsidR="006408C7" w:rsidRPr="00DF0727" w:rsidRDefault="00440730" w:rsidP="00F03685">
      <w:pPr>
        <w:rPr>
          <w:rFonts w:ascii="Brandon Grotesque Office Light" w:hAnsi="Brandon Grotesque Office Light"/>
          <w:color w:val="auto"/>
        </w:rPr>
      </w:pPr>
      <w:r>
        <w:rPr>
          <w:rFonts w:ascii="Brandon Grotesque Office Light" w:hAnsi="Brandon Grotesque Office Light"/>
          <w:color w:val="auto"/>
        </w:rPr>
        <w:t xml:space="preserve">The new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process thermostats combine robustness with simple operation. Designed with protection level IP 54 as standard, they are protected against splash water and are easy to clean, thanks to the high-quality </w:t>
      </w:r>
      <w:proofErr w:type="gramStart"/>
      <w:r>
        <w:rPr>
          <w:rFonts w:ascii="Brandon Grotesque Office Light" w:hAnsi="Brandon Grotesque Office Light"/>
          <w:color w:val="auto"/>
        </w:rPr>
        <w:t>stainless steel</w:t>
      </w:r>
      <w:proofErr w:type="gramEnd"/>
      <w:r>
        <w:rPr>
          <w:rFonts w:ascii="Brandon Grotesque Office Light" w:hAnsi="Brandon Grotesque Office Light"/>
          <w:color w:val="auto"/>
        </w:rPr>
        <w:t xml:space="preserve"> housing. They can be operated with non-flammable temperature control media. The device is operated via function buttons and a clear LCD, while the integrated Ethernet interface allows remote monitoring and control via a control station or PC. Furthermore, external components such as sensors (e.g. a Pt100 temperature probe) or signal transmitters can be connected.</w:t>
      </w:r>
    </w:p>
    <w:p w14:paraId="053E377D" w14:textId="77777777" w:rsidR="006408C7" w:rsidRDefault="006408C7" w:rsidP="00551298">
      <w:pPr>
        <w:jc w:val="both"/>
        <w:rPr>
          <w:rFonts w:ascii="Brandon Grotesque Office Light" w:hAnsi="Brandon Grotesque Office Light"/>
          <w:color w:val="auto"/>
        </w:rPr>
      </w:pPr>
    </w:p>
    <w:p w14:paraId="2AE3DD4A" w14:textId="77777777" w:rsidR="006408C7" w:rsidRDefault="006408C7" w:rsidP="006408C7">
      <w:pPr>
        <w:jc w:val="both"/>
        <w:rPr>
          <w:rFonts w:ascii="Brandon Grotesque Office Light" w:hAnsi="Brandon Grotesque Office Light"/>
          <w:b/>
          <w:bCs/>
          <w:color w:val="auto"/>
        </w:rPr>
      </w:pPr>
      <w:r>
        <w:rPr>
          <w:rFonts w:ascii="Brandon Grotesque Office Light" w:hAnsi="Brandon Grotesque Office Light"/>
          <w:b/>
          <w:color w:val="auto"/>
        </w:rPr>
        <w:t xml:space="preserve">Suitable for use worldwide thanks to bi-frequency power </w:t>
      </w:r>
      <w:proofErr w:type="gramStart"/>
      <w:r>
        <w:rPr>
          <w:rFonts w:ascii="Brandon Grotesque Office Light" w:hAnsi="Brandon Grotesque Office Light"/>
          <w:b/>
          <w:color w:val="auto"/>
        </w:rPr>
        <w:t>supply</w:t>
      </w:r>
      <w:proofErr w:type="gramEnd"/>
    </w:p>
    <w:p w14:paraId="357BD9F9" w14:textId="60112C12" w:rsidR="006408C7" w:rsidRDefault="006408C7" w:rsidP="00551298">
      <w:pPr>
        <w:jc w:val="both"/>
        <w:rPr>
          <w:rFonts w:ascii="Brandon Grotesque Office Light" w:hAnsi="Brandon Grotesque Office Light"/>
          <w:color w:val="auto"/>
        </w:rPr>
      </w:pPr>
      <w:r>
        <w:rPr>
          <w:rFonts w:ascii="Brandon Grotesque Office Light" w:hAnsi="Brandon Grotesque Office Light"/>
          <w:color w:val="auto"/>
        </w:rPr>
        <w:t xml:space="preserve">The bi-frequency power supply (400 V; 3/PE; 50 Hz &amp; 460 V; 3/PE; 60 Hz) means that the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process thermostats are equipped for worldwide use. In addition, they are available in an optimized design exclusively for 50 Hz. All variants can be operated within an ambient temperature range of -15 °C to 50 °C.</w:t>
      </w:r>
    </w:p>
    <w:p w14:paraId="0FEE918D" w14:textId="77777777" w:rsidR="006408C7" w:rsidRDefault="006408C7" w:rsidP="007A78E8">
      <w:pPr>
        <w:rPr>
          <w:rFonts w:ascii="Brandon Grotesque Office Light" w:hAnsi="Brandon Grotesque Office Light"/>
          <w:color w:val="auto"/>
        </w:rPr>
      </w:pPr>
    </w:p>
    <w:p w14:paraId="2F49F168" w14:textId="5CFC266F" w:rsidR="006408C7" w:rsidRDefault="006408C7" w:rsidP="006408C7">
      <w:pPr>
        <w:rPr>
          <w:rFonts w:ascii="Brandon Grotesque Office Light" w:hAnsi="Brandon Grotesque Office Light"/>
          <w:color w:val="auto"/>
        </w:rPr>
      </w:pPr>
      <w:r>
        <w:rPr>
          <w:rFonts w:ascii="Brandon Grotesque Office Light" w:hAnsi="Brandon Grotesque Office Light"/>
          <w:color w:val="auto"/>
        </w:rPr>
        <w:t xml:space="preserve">The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process thermostats extend the LAUDA product range and provide optimum solutions for biotechnological applications with reactor volumes of up to 5,000 liters. The devices have been specially designed to meet the requirements of the biopharmaceutical industry and its processes. As a result, they provide e.g. the requisite high heating and cooling capacities for long process times with constant temperatures of 37 °C and can subsequently cool down the reactor content very quickly.</w:t>
      </w:r>
    </w:p>
    <w:p w14:paraId="12BAACE8" w14:textId="77777777" w:rsidR="006408C7" w:rsidRPr="006408C7" w:rsidRDefault="006408C7" w:rsidP="006408C7">
      <w:pPr>
        <w:rPr>
          <w:rFonts w:ascii="Brandon Grotesque Office Light" w:hAnsi="Brandon Grotesque Office Light"/>
          <w:color w:val="auto"/>
        </w:rPr>
      </w:pPr>
    </w:p>
    <w:p w14:paraId="50600984" w14:textId="3C985E56" w:rsidR="006408C7" w:rsidRDefault="006408C7" w:rsidP="006408C7">
      <w:pPr>
        <w:rPr>
          <w:rFonts w:ascii="Brandon Grotesque Office Light" w:hAnsi="Brandon Grotesque Office Light"/>
          <w:color w:val="auto"/>
        </w:rPr>
      </w:pPr>
      <w:r>
        <w:rPr>
          <w:rFonts w:ascii="Brandon Grotesque Office Light" w:hAnsi="Brandon Grotesque Office Light"/>
          <w:color w:val="auto"/>
        </w:rPr>
        <w:t xml:space="preserve">With the launch of the cutting-edge </w:t>
      </w:r>
      <w:proofErr w:type="spellStart"/>
      <w:r>
        <w:rPr>
          <w:rFonts w:ascii="Brandon Grotesque Office Light" w:hAnsi="Brandon Grotesque Office Light"/>
          <w:color w:val="auto"/>
        </w:rPr>
        <w:t>Ultratemp</w:t>
      </w:r>
      <w:proofErr w:type="spellEnd"/>
      <w:r>
        <w:rPr>
          <w:rFonts w:ascii="Brandon Grotesque Office Light" w:hAnsi="Brandon Grotesque Office Light"/>
          <w:color w:val="auto"/>
        </w:rPr>
        <w:t xml:space="preserve"> process thermostats, LAUDA has significantly enhanced its range of products and confirmed its commitment to innovative temperature control solutions which drive forward productivity and efficiency in biotechnology, </w:t>
      </w:r>
      <w:proofErr w:type="gramStart"/>
      <w:r>
        <w:rPr>
          <w:rFonts w:ascii="Brandon Grotesque Office Light" w:hAnsi="Brandon Grotesque Office Light"/>
          <w:color w:val="auto"/>
        </w:rPr>
        <w:t>pharmaceuticals</w:t>
      </w:r>
      <w:proofErr w:type="gramEnd"/>
      <w:r>
        <w:rPr>
          <w:rFonts w:ascii="Brandon Grotesque Office Light" w:hAnsi="Brandon Grotesque Office Light"/>
          <w:color w:val="auto"/>
        </w:rPr>
        <w:t xml:space="preserve"> and industry worldwide.</w:t>
      </w:r>
    </w:p>
    <w:p w14:paraId="247D75B0" w14:textId="77777777" w:rsidR="006408C7" w:rsidRPr="006408C7" w:rsidRDefault="006408C7" w:rsidP="007A78E8">
      <w:pPr>
        <w:rPr>
          <w:rFonts w:ascii="Brandon Grotesque Office Light" w:hAnsi="Brandon Grotesque Office Light"/>
          <w:color w:val="auto"/>
        </w:rPr>
      </w:pPr>
    </w:p>
    <w:p w14:paraId="57FDFD12" w14:textId="5192D5E1" w:rsidR="00597194" w:rsidRPr="00DF0727" w:rsidRDefault="00A16737">
      <w:pPr>
        <w:rPr>
          <w:rFonts w:ascii="Brandon Grotesque Office Light" w:hAnsi="Brandon Grotesque Office Light"/>
          <w:b/>
          <w:color w:val="auto"/>
        </w:rPr>
      </w:pPr>
      <w:r>
        <w:rPr>
          <w:noProof/>
        </w:rPr>
        <w:lastRenderedPageBreak/>
        <mc:AlternateContent>
          <mc:Choice Requires="wps">
            <w:drawing>
              <wp:anchor distT="0" distB="0" distL="114300" distR="114300" simplePos="0" relativeHeight="251665408" behindDoc="1" locked="0" layoutInCell="1" allowOverlap="1" wp14:anchorId="7D12C95C" wp14:editId="520DF103">
                <wp:simplePos x="0" y="0"/>
                <wp:positionH relativeFrom="column">
                  <wp:posOffset>0</wp:posOffset>
                </wp:positionH>
                <wp:positionV relativeFrom="paragraph">
                  <wp:posOffset>5721985</wp:posOffset>
                </wp:positionV>
                <wp:extent cx="3440430" cy="635"/>
                <wp:effectExtent l="0" t="0" r="0" b="0"/>
                <wp:wrapTight wrapText="bothSides">
                  <wp:wrapPolygon edited="0">
                    <wp:start x="0" y="0"/>
                    <wp:lineTo x="0" y="21600"/>
                    <wp:lineTo x="21600" y="21600"/>
                    <wp:lineTo x="21600" y="0"/>
                  </wp:wrapPolygon>
                </wp:wrapTight>
                <wp:docPr id="856672144" name="Textfeld 1"/>
                <wp:cNvGraphicFramePr/>
                <a:graphic xmlns:a="http://schemas.openxmlformats.org/drawingml/2006/main">
                  <a:graphicData uri="http://schemas.microsoft.com/office/word/2010/wordprocessingShape">
                    <wps:wsp>
                      <wps:cNvSpPr txBox="1"/>
                      <wps:spPr>
                        <a:xfrm>
                          <a:off x="0" y="0"/>
                          <a:ext cx="3440430" cy="635"/>
                        </a:xfrm>
                        <a:prstGeom prst="rect">
                          <a:avLst/>
                        </a:prstGeom>
                        <a:solidFill>
                          <a:prstClr val="white"/>
                        </a:solidFill>
                        <a:ln>
                          <a:noFill/>
                        </a:ln>
                      </wps:spPr>
                      <wps:txbx>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Figure 2: The </w:t>
                            </w:r>
                            <w:proofErr w:type="gramStart"/>
                            <w:r>
                              <w:rPr>
                                <w:color w:val="auto"/>
                              </w:rPr>
                              <w:t>stainless steel</w:t>
                            </w:r>
                            <w:proofErr w:type="gramEnd"/>
                            <w:r>
                              <w:rPr>
                                <w:color w:val="auto"/>
                              </w:rPr>
                              <w:t xml:space="preserve"> surface enables easy cleaning and sterilization.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12C95C" id="_x0000_t202" coordsize="21600,21600" o:spt="202" path="m,l,21600r21600,l21600,xe">
                <v:stroke joinstyle="miter"/>
                <v:path gradientshapeok="t" o:connecttype="rect"/>
              </v:shapetype>
              <v:shape id="Textfeld 1" o:spid="_x0000_s1026" type="#_x0000_t202" style="position:absolute;margin-left:0;margin-top:450.55pt;width:270.9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" stroked="f">
                <v:textbox style="mso-fit-shape-to-text:t" inset="0,0,0,0">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Figure 2: The </w:t>
                      </w:r>
                      <w:proofErr w:type="gramStart"/>
                      <w:r>
                        <w:rPr>
                          <w:color w:val="auto"/>
                        </w:rPr>
                        <w:t>stainless steel</w:t>
                      </w:r>
                      <w:proofErr w:type="gramEnd"/>
                      <w:r>
                        <w:rPr>
                          <w:color w:val="auto"/>
                        </w:rPr>
                        <w:t xml:space="preserve"> surface enables easy cleaning and sterilization.</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1312" behindDoc="1" locked="0" layoutInCell="1" allowOverlap="1" wp14:anchorId="067D5B5D" wp14:editId="330F33CB">
            <wp:simplePos x="0" y="0"/>
            <wp:positionH relativeFrom="margin">
              <wp:align>left</wp:align>
            </wp:positionH>
            <wp:positionV relativeFrom="paragraph">
              <wp:posOffset>3372049</wp:posOffset>
            </wp:positionV>
            <wp:extent cx="3440431" cy="2293200"/>
            <wp:effectExtent l="0" t="0" r="7620" b="0"/>
            <wp:wrapTight wrapText="bothSides">
              <wp:wrapPolygon edited="0">
                <wp:start x="0" y="0"/>
                <wp:lineTo x="0" y="21355"/>
                <wp:lineTo x="21528" y="21355"/>
                <wp:lineTo x="21528" y="0"/>
                <wp:lineTo x="0" y="0"/>
              </wp:wrapPolygon>
            </wp:wrapTight>
            <wp:docPr id="16818333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431"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5D0ED3AF" wp14:editId="0F0D4DD4">
                <wp:simplePos x="0" y="0"/>
                <wp:positionH relativeFrom="column">
                  <wp:posOffset>0</wp:posOffset>
                </wp:positionH>
                <wp:positionV relativeFrom="paragraph">
                  <wp:posOffset>2747645</wp:posOffset>
                </wp:positionV>
                <wp:extent cx="3438525" cy="635"/>
                <wp:effectExtent l="0" t="0" r="0" b="0"/>
                <wp:wrapTight wrapText="bothSides">
                  <wp:wrapPolygon edited="0">
                    <wp:start x="0" y="0"/>
                    <wp:lineTo x="0" y="21600"/>
                    <wp:lineTo x="21600" y="21600"/>
                    <wp:lineTo x="21600" y="0"/>
                  </wp:wrapPolygon>
                </wp:wrapTight>
                <wp:docPr id="836862884" name="Textfeld 1"/>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Figure 1: The new </w:t>
                            </w:r>
                            <w:proofErr w:type="spellStart"/>
                            <w:r>
                              <w:rPr>
                                <w:color w:val="auto"/>
                              </w:rPr>
                              <w:t>Ultratemp</w:t>
                            </w:r>
                            <w:proofErr w:type="spellEnd"/>
                            <w:r>
                              <w:rPr>
                                <w:color w:val="auto"/>
                              </w:rPr>
                              <w:t xml:space="preserve"> process thermostat is perfect for the pharmaceutical 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ED3AF" id="_x0000_s1027" type="#_x0000_t202" style="position:absolute;margin-left:0;margin-top:216.35pt;width:270.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" stroked="f">
                <v:textbox style="mso-fit-shape-to-text:t" inset="0,0,0,0">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Pr>
                          <w:color w:val="auto"/>
                        </w:rPr>
                        <w:t xml:space="preserve">Figure 1: The new </w:t>
                      </w:r>
                      <w:proofErr w:type="spellStart"/>
                      <w:r>
                        <w:rPr>
                          <w:color w:val="auto"/>
                        </w:rPr>
                        <w:t>Ultratemp</w:t>
                      </w:r>
                      <w:proofErr w:type="spellEnd"/>
                      <w:r>
                        <w:rPr>
                          <w:color w:val="auto"/>
                        </w:rPr>
                        <w:t xml:space="preserve"> process thermostat is perfect for the pharmaceutical environment.</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0288" behindDoc="1" locked="0" layoutInCell="1" allowOverlap="1" wp14:anchorId="391E7353" wp14:editId="3F9E32CA">
            <wp:simplePos x="0" y="0"/>
            <wp:positionH relativeFrom="margin">
              <wp:align>left</wp:align>
            </wp:positionH>
            <wp:positionV relativeFrom="paragraph">
              <wp:posOffset>399367</wp:posOffset>
            </wp:positionV>
            <wp:extent cx="3438667" cy="2292317"/>
            <wp:effectExtent l="0" t="0" r="0" b="0"/>
            <wp:wrapTight wrapText="bothSides">
              <wp:wrapPolygon edited="0">
                <wp:start x="0" y="0"/>
                <wp:lineTo x="0" y="21367"/>
                <wp:lineTo x="21420" y="21367"/>
                <wp:lineTo x="21420" y="0"/>
                <wp:lineTo x="0" y="0"/>
              </wp:wrapPolygon>
            </wp:wrapTight>
            <wp:docPr id="18693709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667" cy="2292317"/>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Pr>
          <w:rFonts w:ascii="Brandon Grotesque Office Light" w:hAnsi="Brandon Grotesque Office Light"/>
          <w:b/>
          <w:noProof/>
          <w:color w:val="auto"/>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0" w:name="_Hlk101425681"/>
      <w:r>
        <w:rPr>
          <w:rFonts w:ascii="Brandon Grotesque Office Light" w:hAnsi="Brandon Grotesque Office Light"/>
          <w:b/>
          <w:color w:val="auto"/>
        </w:rPr>
        <w:t>We are LAUDA</w:t>
      </w:r>
      <w:r>
        <w:rPr>
          <w:rFonts w:ascii="Brandon Grotesque Office Light" w:hAnsi="Brandon Grotesque Office Light"/>
          <w:color w:val="auto"/>
        </w:rPr>
        <w:t xml:space="preserve"> –</w:t>
      </w:r>
      <w:r>
        <w:rPr>
          <w:rFonts w:ascii="Brandon Grotesque Office Light" w:hAnsi="Brandon Grotesque Office Light"/>
          <w:b/>
          <w:color w:val="auto"/>
        </w:rPr>
        <w:t xml:space="preserve"> </w:t>
      </w:r>
      <w:r>
        <w:rPr>
          <w:rFonts w:ascii="Brandon Grotesque Office Light" w:hAnsi="Brandon Grotesque Office Light"/>
          <w:color w:val="auto"/>
        </w:rPr>
        <w:t xml:space="preserve">the world leader in precise temperature control. Our constant temperature equipment and systems are at the heart of important applications, contributing to a better future. As a complete one-stop supplier, we guarantee the optimum temperature in research, </w:t>
      </w:r>
      <w:proofErr w:type="gramStart"/>
      <w:r>
        <w:rPr>
          <w:rFonts w:ascii="Brandon Grotesque Office Light" w:hAnsi="Brandon Grotesque Office Light"/>
          <w:color w:val="auto"/>
        </w:rPr>
        <w:t>production</w:t>
      </w:r>
      <w:proofErr w:type="gramEnd"/>
      <w:r>
        <w:rPr>
          <w:rFonts w:ascii="Brandon Grotesque Office Light" w:hAnsi="Brandon Grotesque Office Light"/>
          <w:color w:val="auto"/>
        </w:rPr>
        <w:t xml:space="preserve"> and quality control. We are the reliable partner for electromobility, hydrogen, chemicals, pharmaceuticals/biotech, </w:t>
      </w:r>
      <w:proofErr w:type="gramStart"/>
      <w:r>
        <w:rPr>
          <w:rFonts w:ascii="Brandon Grotesque Office Light" w:hAnsi="Brandon Grotesque Office Light"/>
          <w:color w:val="auto"/>
        </w:rPr>
        <w:t>semiconductors</w:t>
      </w:r>
      <w:proofErr w:type="gramEnd"/>
      <w:r>
        <w:rPr>
          <w:rFonts w:ascii="Brandon Grotesque Office Light" w:hAnsi="Brandon Grotesque Office Light"/>
          <w:color w:val="auto"/>
        </w:rPr>
        <w:t xml:space="preserve"> and medical technology. We have been inspiring our customers for almost 70 years with our expert mentoring and innovative solutions – every day anew and all over the world.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In our company, we always go one step further. We support our employees’ development and are constantly developing ourselves: to create a better future together.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b/>
          <w:color w:val="auto"/>
        </w:rPr>
        <w:t xml:space="preserve">Press </w:t>
      </w:r>
      <w:proofErr w:type="gramStart"/>
      <w:r>
        <w:rPr>
          <w:rFonts w:ascii="Brandon Grotesque Office Light" w:hAnsi="Brandon Grotesque Office Light"/>
          <w:b/>
          <w:color w:val="auto"/>
        </w:rPr>
        <w:t>contact</w:t>
      </w:r>
      <w:proofErr w:type="gramEnd"/>
    </w:p>
    <w:bookmarkEnd w:id="0"/>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 xml:space="preserve">We would be happy to provide you with further information and images of our (digital) products or discuss possible trade articles and cross-media presentations of our solutions with you.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Contact me – I look forward to talking to you!</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AYLA WOLF</w:t>
      </w:r>
      <w:r>
        <w:rPr>
          <w:rFonts w:ascii="Brandon Grotesque Office Light" w:hAnsi="Brandon Grotesque Office Light"/>
          <w:color w:val="auto"/>
        </w:rPr>
        <w:tab/>
      </w:r>
    </w:p>
    <w:p w14:paraId="27D2281C" w14:textId="455F939B"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Product Marketing</w:t>
      </w:r>
    </w:p>
    <w:p w14:paraId="2E282501" w14:textId="77777777"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color w:val="auto"/>
        </w:rPr>
        <w:t>T + 49 (0) 9343 503-398</w:t>
      </w:r>
    </w:p>
    <w:p w14:paraId="30F0EF52" w14:textId="77777777" w:rsidR="00735D14" w:rsidRPr="00DF0727"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LAUDA DR. R. WOBSER GMBH &amp; CO. </w:t>
      </w:r>
      <w:r w:rsidRPr="00574E50">
        <w:rPr>
          <w:rFonts w:ascii="Brandon Grotesque Office Light" w:hAnsi="Brandon Grotesque Office Light"/>
          <w:color w:val="auto"/>
          <w:lang w:val="de-DE"/>
        </w:rPr>
        <w:t xml:space="preserve">KG, </w:t>
      </w:r>
      <w:proofErr w:type="spellStart"/>
      <w:r w:rsidRPr="00574E50">
        <w:rPr>
          <w:rFonts w:ascii="Brandon Grotesque Office Light" w:hAnsi="Brandon Grotesque Office Light"/>
          <w:color w:val="auto"/>
          <w:lang w:val="de-DE"/>
        </w:rPr>
        <w:t>Laudaplatz</w:t>
      </w:r>
      <w:proofErr w:type="spellEnd"/>
      <w:r w:rsidRPr="00574E50">
        <w:rPr>
          <w:rFonts w:ascii="Brandon Grotesque Office Light" w:hAnsi="Brandon Grotesque Office Light"/>
          <w:color w:val="auto"/>
          <w:lang w:val="de-DE"/>
        </w:rPr>
        <w:t xml:space="preserve"> 1, 97922 Lauda-Königshofen, Deutschland/Germany. Limited </w:t>
      </w:r>
      <w:proofErr w:type="spellStart"/>
      <w:r w:rsidRPr="00574E50">
        <w:rPr>
          <w:rFonts w:ascii="Brandon Grotesque Office Light" w:hAnsi="Brandon Grotesque Office Light"/>
          <w:color w:val="auto"/>
          <w:lang w:val="de-DE"/>
        </w:rPr>
        <w:t>partnership</w:t>
      </w:r>
      <w:proofErr w:type="spellEnd"/>
      <w:r w:rsidRPr="00574E50">
        <w:rPr>
          <w:rFonts w:ascii="Brandon Grotesque Office Light" w:hAnsi="Brandon Grotesque Office Light"/>
          <w:color w:val="auto"/>
          <w:lang w:val="de-DE"/>
        </w:rPr>
        <w:t xml:space="preserve">: Headquarters Lauda-Königshofen, Registration </w:t>
      </w:r>
      <w:proofErr w:type="spellStart"/>
      <w:r w:rsidRPr="00574E50">
        <w:rPr>
          <w:rFonts w:ascii="Brandon Grotesque Office Light" w:hAnsi="Brandon Grotesque Office Light"/>
          <w:color w:val="auto"/>
          <w:lang w:val="de-DE"/>
        </w:rPr>
        <w:t>court</w:t>
      </w:r>
      <w:proofErr w:type="spellEnd"/>
      <w:r w:rsidRPr="00574E50">
        <w:rPr>
          <w:rFonts w:ascii="Brandon Grotesque Office Light" w:hAnsi="Brandon Grotesque Office Light"/>
          <w:color w:val="auto"/>
          <w:lang w:val="de-DE"/>
        </w:rPr>
        <w:t xml:space="preserve"> Mannheim HRA 560069. General </w:t>
      </w:r>
      <w:proofErr w:type="spellStart"/>
      <w:r w:rsidRPr="00574E50">
        <w:rPr>
          <w:rFonts w:ascii="Brandon Grotesque Office Light" w:hAnsi="Brandon Grotesque Office Light"/>
          <w:color w:val="auto"/>
          <w:lang w:val="de-DE"/>
        </w:rPr>
        <w:t>partner</w:t>
      </w:r>
      <w:proofErr w:type="spellEnd"/>
      <w:r w:rsidRPr="00574E50">
        <w:rPr>
          <w:rFonts w:ascii="Brandon Grotesque Office Light" w:hAnsi="Brandon Grotesque Office Light"/>
          <w:color w:val="auto"/>
          <w:lang w:val="de-DE"/>
        </w:rPr>
        <w:t xml:space="preserve">: LAUDA DR. R. WOBSER Verwaltungs-GmbH, Headquarters Lauda-Königshofen, Registration </w:t>
      </w:r>
      <w:proofErr w:type="spellStart"/>
      <w:r w:rsidRPr="00574E50">
        <w:rPr>
          <w:rFonts w:ascii="Brandon Grotesque Office Light" w:hAnsi="Brandon Grotesque Office Light"/>
          <w:color w:val="auto"/>
          <w:lang w:val="de-DE"/>
        </w:rPr>
        <w:t>court</w:t>
      </w:r>
      <w:proofErr w:type="spellEnd"/>
      <w:r w:rsidRPr="00574E50">
        <w:rPr>
          <w:rFonts w:ascii="Brandon Grotesque Office Light" w:hAnsi="Brandon Grotesque Office Light"/>
          <w:color w:val="auto"/>
          <w:lang w:val="de-DE"/>
        </w:rPr>
        <w:t xml:space="preserve"> Mannheim HRB 560226. </w:t>
      </w:r>
      <w:r>
        <w:rPr>
          <w:rFonts w:ascii="Brandon Grotesque Office Light" w:hAnsi="Brandon Grotesque Office Light"/>
          <w:color w:val="auto"/>
        </w:rPr>
        <w:t>Managing Directors: Dr. Gunther Wobser (President &amp; CEO), Dr. Mario Englert (CFO), Dr. Ralf Hermann (CSO), Dr. Marc Stricker (COO)</w:t>
      </w:r>
    </w:p>
    <w:sectPr w:rsidR="00245B66" w:rsidRPr="00DF0727" w:rsidSect="00DB2171">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DF0" w14:textId="77777777" w:rsidR="00DB2171" w:rsidRDefault="00DB2171" w:rsidP="001A7663">
      <w:pPr>
        <w:spacing w:line="240" w:lineRule="auto"/>
      </w:pPr>
      <w:r>
        <w:separator/>
      </w:r>
    </w:p>
  </w:endnote>
  <w:endnote w:type="continuationSeparator" w:id="0">
    <w:p w14:paraId="4ED5BA14" w14:textId="77777777" w:rsidR="00DB2171" w:rsidRDefault="00DB217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6D24" w14:textId="77777777" w:rsidR="00DB2171" w:rsidRDefault="00DB2171" w:rsidP="001A7663">
      <w:pPr>
        <w:spacing w:line="240" w:lineRule="auto"/>
      </w:pPr>
      <w:r>
        <w:separator/>
      </w:r>
    </w:p>
  </w:footnote>
  <w:footnote w:type="continuationSeparator" w:id="0">
    <w:p w14:paraId="5ED6F551" w14:textId="77777777" w:rsidR="00DB2171" w:rsidRDefault="00DB217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1961D6"/>
    <w:multiLevelType w:val="multilevel"/>
    <w:tmpl w:val="1FD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6"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7"/>
  </w:num>
  <w:num w:numId="2" w16cid:durableId="876089591">
    <w:abstractNumId w:val="1"/>
  </w:num>
  <w:num w:numId="3" w16cid:durableId="1623463236">
    <w:abstractNumId w:val="6"/>
  </w:num>
  <w:num w:numId="4" w16cid:durableId="1163811962">
    <w:abstractNumId w:val="3"/>
  </w:num>
  <w:num w:numId="5" w16cid:durableId="775053341">
    <w:abstractNumId w:val="2"/>
  </w:num>
  <w:num w:numId="6" w16cid:durableId="127475569">
    <w:abstractNumId w:val="5"/>
  </w:num>
  <w:num w:numId="7" w16cid:durableId="1307122339">
    <w:abstractNumId w:val="0"/>
  </w:num>
  <w:num w:numId="8" w16cid:durableId="124350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43F12"/>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2561B"/>
    <w:rsid w:val="00132D07"/>
    <w:rsid w:val="00135097"/>
    <w:rsid w:val="0013645B"/>
    <w:rsid w:val="0014185C"/>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97"/>
    <w:rsid w:val="001B09BC"/>
    <w:rsid w:val="001B4EB7"/>
    <w:rsid w:val="001B630D"/>
    <w:rsid w:val="001B7690"/>
    <w:rsid w:val="001C166D"/>
    <w:rsid w:val="001C21DF"/>
    <w:rsid w:val="001D1292"/>
    <w:rsid w:val="001D29F9"/>
    <w:rsid w:val="001E0105"/>
    <w:rsid w:val="001E06A4"/>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0BD7"/>
    <w:rsid w:val="002E19A5"/>
    <w:rsid w:val="002E3A48"/>
    <w:rsid w:val="002E5A93"/>
    <w:rsid w:val="002E68F9"/>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0C43"/>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57C"/>
    <w:rsid w:val="003D0E84"/>
    <w:rsid w:val="003D1DAE"/>
    <w:rsid w:val="003D2457"/>
    <w:rsid w:val="003E69C3"/>
    <w:rsid w:val="003F101C"/>
    <w:rsid w:val="003F1247"/>
    <w:rsid w:val="003F34EA"/>
    <w:rsid w:val="003F3690"/>
    <w:rsid w:val="003F3ABF"/>
    <w:rsid w:val="003F564D"/>
    <w:rsid w:val="0040404E"/>
    <w:rsid w:val="0040503F"/>
    <w:rsid w:val="00413083"/>
    <w:rsid w:val="00417204"/>
    <w:rsid w:val="004179ED"/>
    <w:rsid w:val="004179FE"/>
    <w:rsid w:val="0042186D"/>
    <w:rsid w:val="0042560D"/>
    <w:rsid w:val="0043253D"/>
    <w:rsid w:val="00432B2D"/>
    <w:rsid w:val="00432E80"/>
    <w:rsid w:val="004336B6"/>
    <w:rsid w:val="00435C9F"/>
    <w:rsid w:val="00436BEF"/>
    <w:rsid w:val="00437772"/>
    <w:rsid w:val="00440730"/>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1F56"/>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4E50"/>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1F02"/>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08C7"/>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20D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87F8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362"/>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2DD"/>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0D5F"/>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03"/>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4C2C"/>
    <w:rsid w:val="00A15B1F"/>
    <w:rsid w:val="00A16737"/>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6FD"/>
    <w:rsid w:val="00A46E2E"/>
    <w:rsid w:val="00A50ADD"/>
    <w:rsid w:val="00A51309"/>
    <w:rsid w:val="00A5140B"/>
    <w:rsid w:val="00A55D86"/>
    <w:rsid w:val="00A60370"/>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2A"/>
    <w:rsid w:val="00AC5D6F"/>
    <w:rsid w:val="00AD1272"/>
    <w:rsid w:val="00AD1ABD"/>
    <w:rsid w:val="00AD1AD0"/>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873B4"/>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3F2A"/>
    <w:rsid w:val="00C1471D"/>
    <w:rsid w:val="00C15839"/>
    <w:rsid w:val="00C255B9"/>
    <w:rsid w:val="00C26BFC"/>
    <w:rsid w:val="00C338E5"/>
    <w:rsid w:val="00C409DE"/>
    <w:rsid w:val="00C4149C"/>
    <w:rsid w:val="00C456FA"/>
    <w:rsid w:val="00C45D97"/>
    <w:rsid w:val="00C47443"/>
    <w:rsid w:val="00C47A35"/>
    <w:rsid w:val="00C5136A"/>
    <w:rsid w:val="00C51972"/>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30D"/>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964B1"/>
    <w:rsid w:val="00DA0E90"/>
    <w:rsid w:val="00DA2040"/>
    <w:rsid w:val="00DA45E1"/>
    <w:rsid w:val="00DA7164"/>
    <w:rsid w:val="00DB025C"/>
    <w:rsid w:val="00DB2171"/>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1184"/>
    <w:rsid w:val="00EB72A6"/>
    <w:rsid w:val="00EB7778"/>
    <w:rsid w:val="00EC1849"/>
    <w:rsid w:val="00EC213A"/>
    <w:rsid w:val="00EC505C"/>
    <w:rsid w:val="00EC58F0"/>
    <w:rsid w:val="00ED3FD7"/>
    <w:rsid w:val="00ED58C8"/>
    <w:rsid w:val="00EE16FE"/>
    <w:rsid w:val="00EE2B4F"/>
    <w:rsid w:val="00EE37F0"/>
    <w:rsid w:val="00EE3B7E"/>
    <w:rsid w:val="00EE3BAC"/>
    <w:rsid w:val="00EE6C37"/>
    <w:rsid w:val="00EE72F3"/>
    <w:rsid w:val="00EF66A2"/>
    <w:rsid w:val="00EF6E51"/>
    <w:rsid w:val="00EF78E1"/>
    <w:rsid w:val="00F035A8"/>
    <w:rsid w:val="00F03685"/>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1510"/>
    <w:rsid w:val="00F3603A"/>
    <w:rsid w:val="00F40A1B"/>
    <w:rsid w:val="00F413E4"/>
    <w:rsid w:val="00F42B72"/>
    <w:rsid w:val="00F44E5F"/>
    <w:rsid w:val="00F453CD"/>
    <w:rsid w:val="00F47584"/>
    <w:rsid w:val="00F478BB"/>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6408C7"/>
    <w:pPr>
      <w:spacing w:before="100" w:beforeAutospacing="1" w:after="100" w:afterAutospacing="1" w:line="240" w:lineRule="auto"/>
    </w:pPr>
    <w:rPr>
      <w:rFonts w:ascii="Arial" w:eastAsia="Times New Roman" w:hAnsi="Arial" w:cs="Arial"/>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313006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3940</Characters>
  <Application>Microsoft Office Word</Application>
  <DocSecurity>0</DocSecurity>
  <Lines>72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8</cp:revision>
  <cp:lastPrinted>2023-03-14T15:14:00Z</cp:lastPrinted>
  <dcterms:created xsi:type="dcterms:W3CDTF">2024-02-16T09:54:00Z</dcterms:created>
  <dcterms:modified xsi:type="dcterms:W3CDTF">2024-02-27T14:19:00Z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