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72FB57EF" w:rsidR="009B77EB" w:rsidRPr="00DF0727" w:rsidRDefault="00F505C5" w:rsidP="009B77EB">
      <w:pPr>
        <w:pStyle w:val="berschrift3"/>
        <w:spacing w:line="240" w:lineRule="auto"/>
        <w:rPr>
          <w:rFonts w:ascii="Brandon Grotesque Office Light" w:hAnsi="Brandon Grotesque Office Light"/>
          <w:b/>
          <w:color w:val="auto"/>
          <w:szCs w:val="24"/>
        </w:rPr>
      </w:pPr>
      <w:r>
        <w:rPr>
          <w:rFonts w:ascii="Brandon Grotesque Office Light" w:hAnsi="Brandon Grotesque Office Light"/>
          <w:b/>
          <w:color w:val="auto"/>
        </w:rPr>
        <w:t xml:space="preserve">LAUDA PRESENTS THE FIRST MOBILE BATTERY-POWERED </w:t>
      </w:r>
      <w:r w:rsidR="00C50C8C">
        <w:rPr>
          <w:rFonts w:ascii="Brandon Grotesque Office Light" w:hAnsi="Brandon Grotesque Office Light"/>
          <w:b/>
          <w:color w:val="auto"/>
        </w:rPr>
        <w:t>ULTRA-TEMPERATURE</w:t>
      </w:r>
      <w:r>
        <w:rPr>
          <w:rFonts w:ascii="Brandon Grotesque Office Light" w:hAnsi="Brandon Grotesque Office Light"/>
          <w:b/>
          <w:color w:val="auto"/>
        </w:rPr>
        <w:t xml:space="preserve"> CHEST FREEZER</w:t>
      </w:r>
    </w:p>
    <w:p w14:paraId="09FBA23A" w14:textId="6E94BF84" w:rsidR="009B77EB" w:rsidRPr="00DF0727" w:rsidRDefault="00F505C5" w:rsidP="009B77EB">
      <w:pPr>
        <w:pStyle w:val="berschrift3"/>
        <w:spacing w:line="240" w:lineRule="auto"/>
        <w:rPr>
          <w:rFonts w:ascii="Brandon Grotesque Office Light" w:hAnsi="Brandon Grotesque Office Light"/>
          <w:color w:val="auto"/>
          <w:szCs w:val="24"/>
        </w:rPr>
      </w:pPr>
      <w:r>
        <w:rPr>
          <w:rFonts w:ascii="Brandon Grotesque Office Light" w:hAnsi="Brandon Grotesque Office Light"/>
          <w:color w:val="auto"/>
        </w:rPr>
        <w:t>Safe storage and transport down to -86 °C</w:t>
      </w:r>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517B414F" w:rsidR="007A78E8" w:rsidRPr="00DF0727" w:rsidRDefault="007A78E8" w:rsidP="00F8686B">
      <w:pPr>
        <w:jc w:val="both"/>
        <w:rPr>
          <w:rFonts w:ascii="Brandon Grotesque Office Light" w:hAnsi="Brandon Grotesque Office Light"/>
          <w:color w:val="auto"/>
        </w:rPr>
      </w:pPr>
      <w:r>
        <w:rPr>
          <w:rFonts w:ascii="Brandon Grotesque Office Light" w:hAnsi="Brandon Grotesque Office Light"/>
          <w:color w:val="auto"/>
        </w:rPr>
        <w:t>Lauda-</w:t>
      </w:r>
      <w:proofErr w:type="spellStart"/>
      <w:r>
        <w:rPr>
          <w:rFonts w:ascii="Brandon Grotesque Office Light" w:hAnsi="Brandon Grotesque Office Light"/>
          <w:color w:val="auto"/>
        </w:rPr>
        <w:t>Königshofen</w:t>
      </w:r>
      <w:proofErr w:type="spellEnd"/>
      <w:r>
        <w:rPr>
          <w:rFonts w:ascii="Brandon Grotesque Office Light" w:hAnsi="Brandon Grotesque Office Light"/>
          <w:color w:val="auto"/>
        </w:rPr>
        <w:t>,</w:t>
      </w:r>
      <w:r w:rsidRPr="00F81A96">
        <w:rPr>
          <w:rFonts w:ascii="Brandon Grotesque Office Light" w:hAnsi="Brandon Grotesque Office Light"/>
          <w:color w:val="auto"/>
        </w:rPr>
        <w:t xml:space="preserve"> January </w:t>
      </w:r>
      <w:r w:rsidR="00F81A96">
        <w:rPr>
          <w:rFonts w:ascii="Brandon Grotesque Office Light" w:hAnsi="Brandon Grotesque Office Light"/>
          <w:color w:val="auto"/>
        </w:rPr>
        <w:t xml:space="preserve">31, </w:t>
      </w:r>
      <w:r w:rsidRPr="00F81A96">
        <w:rPr>
          <w:rFonts w:ascii="Brandon Grotesque Office Light" w:hAnsi="Brandon Grotesque Office Light"/>
          <w:color w:val="auto"/>
        </w:rPr>
        <w:t>2024</w:t>
      </w:r>
      <w:r>
        <w:rPr>
          <w:rFonts w:ascii="Brandon Grotesque Office Light" w:hAnsi="Brandon Grotesque Office Light"/>
          <w:color w:val="auto"/>
        </w:rPr>
        <w:t xml:space="preserve"> – The constant temperature equipment manufacturer LAUDA is launching a new product on the market to start the new year: the </w:t>
      </w:r>
      <w:proofErr w:type="spellStart"/>
      <w:r>
        <w:rPr>
          <w:rFonts w:ascii="Brandon Grotesque Office Light" w:hAnsi="Brandon Grotesque Office Light"/>
          <w:color w:val="auto"/>
        </w:rPr>
        <w:t>Mobifreeze</w:t>
      </w:r>
      <w:proofErr w:type="spellEnd"/>
      <w:r>
        <w:rPr>
          <w:rFonts w:ascii="Brandon Grotesque Office Light" w:hAnsi="Brandon Grotesque Office Light"/>
          <w:color w:val="auto"/>
        </w:rPr>
        <w:t xml:space="preserve"> M 270, the first mobile battery-powered </w:t>
      </w:r>
      <w:proofErr w:type="spellStart"/>
      <w:r>
        <w:rPr>
          <w:rFonts w:ascii="Brandon Grotesque Office Light" w:hAnsi="Brandon Grotesque Office Light"/>
          <w:color w:val="auto"/>
        </w:rPr>
        <w:t xml:space="preserve">ultra </w:t>
      </w:r>
      <w:r w:rsidR="00C50C8C">
        <w:rPr>
          <w:rFonts w:ascii="Brandon Grotesque Office Light" w:hAnsi="Brandon Grotesque Office Light"/>
          <w:color w:val="auto"/>
        </w:rPr>
        <w:t>low</w:t>
      </w:r>
      <w:proofErr w:type="spellEnd"/>
      <w:r w:rsidR="00C50C8C">
        <w:rPr>
          <w:rFonts w:ascii="Brandon Grotesque Office Light" w:hAnsi="Brandon Grotesque Office Light"/>
          <w:color w:val="auto"/>
        </w:rPr>
        <w:t>-temperature</w:t>
      </w:r>
      <w:r>
        <w:rPr>
          <w:rFonts w:ascii="Brandon Grotesque Office Light" w:hAnsi="Brandon Grotesque Office Light"/>
          <w:color w:val="auto"/>
        </w:rPr>
        <w:t xml:space="preserve"> chest freezer. Valuable samples or APIs can be safely stored and transported from -86 °C to -50 °C with high temperature resistance – without dry ice. Natural refrigerants are used to provide active temperature control instead.</w:t>
      </w:r>
    </w:p>
    <w:p w14:paraId="6B75524F" w14:textId="40AB4C77" w:rsidR="00F505C5" w:rsidRPr="00DF0727" w:rsidRDefault="00F505C5" w:rsidP="00F8686B">
      <w:pPr>
        <w:jc w:val="both"/>
        <w:rPr>
          <w:rFonts w:ascii="Brandon Grotesque Office Light" w:hAnsi="Brandon Grotesque Office Light"/>
          <w:color w:val="auto"/>
        </w:rPr>
      </w:pPr>
    </w:p>
    <w:p w14:paraId="6A2946B0" w14:textId="38F8A487" w:rsidR="00FB78FC" w:rsidRPr="00DF0727" w:rsidRDefault="00551298" w:rsidP="00F8686B">
      <w:pPr>
        <w:jc w:val="both"/>
        <w:rPr>
          <w:rFonts w:ascii="Brandon Grotesque Office Light" w:hAnsi="Brandon Grotesque Office Light"/>
          <w:b/>
          <w:bCs/>
          <w:color w:val="auto"/>
        </w:rPr>
      </w:pPr>
      <w:r>
        <w:rPr>
          <w:rFonts w:ascii="Brandon Grotesque Office Light" w:hAnsi="Brandon Grotesque Office Light"/>
          <w:b/>
          <w:color w:val="auto"/>
        </w:rPr>
        <w:t>Safe storage AND transport of valuable samples</w:t>
      </w:r>
    </w:p>
    <w:p w14:paraId="2BC06685" w14:textId="05110889" w:rsidR="00073B7F" w:rsidRPr="00DF0727" w:rsidRDefault="00F8686B" w:rsidP="00F8686B">
      <w:pPr>
        <w:jc w:val="both"/>
        <w:rPr>
          <w:rFonts w:ascii="Brandon Grotesque Office Light" w:hAnsi="Brandon Grotesque Office Light"/>
          <w:color w:val="auto"/>
        </w:rPr>
      </w:pPr>
      <w:r>
        <w:rPr>
          <w:rFonts w:ascii="Brandon Grotesque Office Light" w:hAnsi="Brandon Grotesque Office Light"/>
          <w:color w:val="auto"/>
        </w:rPr>
        <w:t xml:space="preserve">The actively temperature-controlled, mobile </w:t>
      </w:r>
      <w:r w:rsidR="00C50C8C">
        <w:rPr>
          <w:rFonts w:ascii="Brandon Grotesque Office Light" w:hAnsi="Brandon Grotesque Office Light"/>
          <w:color w:val="auto"/>
        </w:rPr>
        <w:t>ultra-low-temperature</w:t>
      </w:r>
      <w:r>
        <w:rPr>
          <w:rFonts w:ascii="Brandon Grotesque Office Light" w:hAnsi="Brandon Grotesque Office Light"/>
          <w:color w:val="auto"/>
        </w:rPr>
        <w:t xml:space="preserve"> chest freezer with sophisticated insulation technology has a battery life of four hours and therefore enables the cold chain to be reliably maintained in intralogistics and for inter-factory transport in road logistics. Delicate and temperature-sensitive substances such as gene therapy medicinal products, monoclonal </w:t>
      </w:r>
      <w:proofErr w:type="gramStart"/>
      <w:r>
        <w:rPr>
          <w:rFonts w:ascii="Brandon Grotesque Office Light" w:hAnsi="Brandon Grotesque Office Light"/>
          <w:color w:val="auto"/>
        </w:rPr>
        <w:t>antibodies</w:t>
      </w:r>
      <w:proofErr w:type="gramEnd"/>
      <w:r>
        <w:rPr>
          <w:rFonts w:ascii="Brandon Grotesque Office Light" w:hAnsi="Brandon Grotesque Office Light"/>
          <w:color w:val="auto"/>
        </w:rPr>
        <w:t xml:space="preserve"> or vaccines, which require storage under validated conditions, can now be transported under identical conditions. Cooling is freely adjustable between -86 °C and -50 °C. If the set limits are exceeded, a warning is provided by an acoustic and visual signal. An integrated data logger stores the temperature and alarm data. In addition to this, a customer-specific monitoring system can be installed. The Good Distribution Practice (GDP) Guidelines for pharmaceutical products can therefore be complied with to the full extent. Furthermore, the </w:t>
      </w:r>
      <w:proofErr w:type="spellStart"/>
      <w:r>
        <w:rPr>
          <w:rFonts w:ascii="Brandon Grotesque Office Light" w:hAnsi="Brandon Grotesque Office Light"/>
          <w:color w:val="auto"/>
        </w:rPr>
        <w:t>Mobifreeze</w:t>
      </w:r>
      <w:proofErr w:type="spellEnd"/>
      <w:r>
        <w:rPr>
          <w:rFonts w:ascii="Brandon Grotesque Office Light" w:hAnsi="Brandon Grotesque Office Light"/>
          <w:color w:val="auto"/>
        </w:rPr>
        <w:t xml:space="preserve"> can be used as a hybrid system with flexible switching between battery and mains operation, stationary use for storage</w:t>
      </w:r>
      <w:r w:rsidR="00C50C8C">
        <w:rPr>
          <w:rFonts w:ascii="Brandon Grotesque Office Light" w:hAnsi="Brandon Grotesque Office Light"/>
          <w:color w:val="auto"/>
        </w:rPr>
        <w:t>,</w:t>
      </w:r>
      <w:r>
        <w:rPr>
          <w:rFonts w:ascii="Brandon Grotesque Office Light" w:hAnsi="Brandon Grotesque Office Light"/>
          <w:color w:val="auto"/>
        </w:rPr>
        <w:t xml:space="preserve"> or mobile use for transport. Transfer processes that pose a risk of damage and contamination to the samples are avoided, which means that the overall logistics are more </w:t>
      </w:r>
      <w:proofErr w:type="gramStart"/>
      <w:r>
        <w:rPr>
          <w:rFonts w:ascii="Brandon Grotesque Office Light" w:hAnsi="Brandon Grotesque Office Light"/>
          <w:color w:val="auto"/>
        </w:rPr>
        <w:t>product-friendly</w:t>
      </w:r>
      <w:proofErr w:type="gramEnd"/>
      <w:r>
        <w:rPr>
          <w:rFonts w:ascii="Brandon Grotesque Office Light" w:hAnsi="Brandon Grotesque Office Light"/>
          <w:color w:val="auto"/>
        </w:rPr>
        <w:t xml:space="preserve">. </w:t>
      </w:r>
    </w:p>
    <w:p w14:paraId="365C7475" w14:textId="2A88D83D" w:rsidR="00475B10" w:rsidRPr="00DF0727" w:rsidRDefault="00475B10" w:rsidP="00F8686B">
      <w:pPr>
        <w:jc w:val="both"/>
        <w:rPr>
          <w:rFonts w:ascii="Brandon Grotesque Office Light" w:hAnsi="Brandon Grotesque Office Light"/>
          <w:color w:val="auto"/>
        </w:rPr>
      </w:pPr>
    </w:p>
    <w:p w14:paraId="6AAC6BE4" w14:textId="59A432A7" w:rsidR="00103B9F" w:rsidRPr="00DF0727" w:rsidRDefault="00475B10" w:rsidP="00F8686B">
      <w:pPr>
        <w:jc w:val="both"/>
        <w:rPr>
          <w:rFonts w:ascii="Brandon Grotesque Office Light" w:hAnsi="Brandon Grotesque Office Light"/>
          <w:b/>
          <w:bCs/>
          <w:color w:val="auto"/>
        </w:rPr>
      </w:pPr>
      <w:r>
        <w:rPr>
          <w:rFonts w:ascii="Brandon Grotesque Office Light" w:hAnsi="Brandon Grotesque Office Light"/>
          <w:b/>
          <w:color w:val="auto"/>
        </w:rPr>
        <w:t>Safe, comfortable handling, cost savings</w:t>
      </w:r>
      <w:r w:rsidR="00C50C8C">
        <w:rPr>
          <w:rFonts w:ascii="Brandon Grotesque Office Light" w:hAnsi="Brandon Grotesque Office Light"/>
          <w:b/>
          <w:color w:val="auto"/>
        </w:rPr>
        <w:t>,</w:t>
      </w:r>
      <w:r>
        <w:rPr>
          <w:rFonts w:ascii="Brandon Grotesque Office Light" w:hAnsi="Brandon Grotesque Office Light"/>
          <w:b/>
          <w:color w:val="auto"/>
        </w:rPr>
        <w:t xml:space="preserve"> and environmentally friendly operation</w:t>
      </w:r>
    </w:p>
    <w:p w14:paraId="2B5B883F" w14:textId="2D938BB6" w:rsidR="00103B9F" w:rsidRPr="00DF0727" w:rsidRDefault="00FB78FC" w:rsidP="00F8686B">
      <w:pPr>
        <w:jc w:val="both"/>
        <w:rPr>
          <w:rFonts w:ascii="Brandon Grotesque Office Light" w:hAnsi="Brandon Grotesque Office Light"/>
          <w:color w:val="auto"/>
        </w:rPr>
      </w:pPr>
      <w:r>
        <w:rPr>
          <w:rFonts w:ascii="Brandon Grotesque Office Light" w:hAnsi="Brandon Grotesque Office Light"/>
          <w:color w:val="auto"/>
        </w:rPr>
        <w:t xml:space="preserve">Battery operation also means that dry ice, which is a hazardous material, and phase-change materials (PCM for short) can be dispensed with during transport. </w:t>
      </w:r>
      <w:proofErr w:type="gramStart"/>
      <w:r>
        <w:rPr>
          <w:rFonts w:ascii="Brandon Grotesque Office Light" w:hAnsi="Brandon Grotesque Office Light"/>
          <w:color w:val="auto"/>
        </w:rPr>
        <w:t>In particular, dispensing</w:t>
      </w:r>
      <w:proofErr w:type="gramEnd"/>
      <w:r>
        <w:rPr>
          <w:rFonts w:ascii="Brandon Grotesque Office Light" w:hAnsi="Brandon Grotesque Office Light"/>
          <w:color w:val="auto"/>
        </w:rPr>
        <w:t xml:space="preserve"> with the former eliminates significant health risks for employees. At the same time, expensive exhaust air systems and specific personal protective equipment are no longer required. Together with the elimination of the PCMs and dry ice as a consumable, this represents a significant cost saving. Natural, future-proof refrigerants are used in the refrigeration unit of the </w:t>
      </w:r>
      <w:proofErr w:type="spellStart"/>
      <w:r>
        <w:rPr>
          <w:rFonts w:ascii="Brandon Grotesque Office Light" w:hAnsi="Brandon Grotesque Office Light"/>
          <w:color w:val="auto"/>
        </w:rPr>
        <w:t>Mobifreeze</w:t>
      </w:r>
      <w:proofErr w:type="spellEnd"/>
      <w:r>
        <w:rPr>
          <w:rFonts w:ascii="Brandon Grotesque Office Light" w:hAnsi="Brandon Grotesque Office Light"/>
          <w:color w:val="auto"/>
        </w:rPr>
        <w:t xml:space="preserve">. The </w:t>
      </w:r>
      <w:r w:rsidR="00C50C8C">
        <w:rPr>
          <w:rFonts w:ascii="Brandon Grotesque Office Light" w:hAnsi="Brandon Grotesque Office Light"/>
          <w:color w:val="auto"/>
        </w:rPr>
        <w:t>ultra-low</w:t>
      </w:r>
      <w:r>
        <w:rPr>
          <w:rFonts w:ascii="Brandon Grotesque Office Light" w:hAnsi="Brandon Grotesque Office Light"/>
          <w:color w:val="auto"/>
        </w:rPr>
        <w:t xml:space="preserve"> temperature chest freezer therefore eliminates health risks, offers flexibility</w:t>
      </w:r>
      <w:r w:rsidR="00C50C8C">
        <w:rPr>
          <w:rFonts w:ascii="Brandon Grotesque Office Light" w:hAnsi="Brandon Grotesque Office Light"/>
          <w:color w:val="auto"/>
        </w:rPr>
        <w:t>,</w:t>
      </w:r>
      <w:r>
        <w:rPr>
          <w:rFonts w:ascii="Brandon Grotesque Office Light" w:hAnsi="Brandon Grotesque Office Light"/>
          <w:color w:val="auto"/>
        </w:rPr>
        <w:t xml:space="preserve"> and cuts operating costs.</w:t>
      </w:r>
    </w:p>
    <w:p w14:paraId="746EA4F8" w14:textId="77777777" w:rsidR="00551298" w:rsidRPr="00DF0727" w:rsidRDefault="00551298" w:rsidP="00551298">
      <w:pPr>
        <w:jc w:val="both"/>
        <w:rPr>
          <w:rFonts w:ascii="Brandon Grotesque Office Light" w:hAnsi="Brandon Grotesque Office Light"/>
          <w:color w:val="auto"/>
        </w:rPr>
      </w:pPr>
    </w:p>
    <w:p w14:paraId="45B79E3F" w14:textId="6921AD1C" w:rsidR="00551298" w:rsidRPr="00DF0727" w:rsidRDefault="00551298" w:rsidP="00551298">
      <w:pPr>
        <w:jc w:val="both"/>
        <w:rPr>
          <w:rFonts w:ascii="Brandon Grotesque Office Light" w:hAnsi="Brandon Grotesque Office Light"/>
          <w:color w:val="auto"/>
        </w:rPr>
      </w:pPr>
      <w:r>
        <w:rPr>
          <w:rFonts w:ascii="Brandon Grotesque Office Light" w:hAnsi="Brandon Grotesque Office Light"/>
          <w:color w:val="auto"/>
        </w:rPr>
        <w:t xml:space="preserve">The freezer is operated via a 4.3" touch screen, whose functionality is also not restricted by gloves. Password-protected user management prevents unauthorized access to </w:t>
      </w:r>
    </w:p>
    <w:p w14:paraId="0A2F0E64" w14:textId="57861A55" w:rsidR="00551298" w:rsidRPr="00DF0727" w:rsidRDefault="00551298" w:rsidP="00551298">
      <w:pPr>
        <w:rPr>
          <w:rFonts w:ascii="Brandon Grotesque Office Light" w:hAnsi="Brandon Grotesque Office Light"/>
          <w:color w:val="auto"/>
        </w:rPr>
      </w:pPr>
      <w:r>
        <w:rPr>
          <w:rFonts w:ascii="Brandon Grotesque Office Light" w:hAnsi="Brandon Grotesque Office Light"/>
          <w:color w:val="auto"/>
        </w:rPr>
        <w:t xml:space="preserve">configuration parameters. The mobile </w:t>
      </w:r>
      <w:r w:rsidR="00C50C8C">
        <w:rPr>
          <w:rFonts w:ascii="Brandon Grotesque Office Light" w:hAnsi="Brandon Grotesque Office Light"/>
          <w:color w:val="auto"/>
        </w:rPr>
        <w:t>ultra-low</w:t>
      </w:r>
      <w:r>
        <w:rPr>
          <w:rFonts w:ascii="Brandon Grotesque Office Light" w:hAnsi="Brandon Grotesque Office Light"/>
          <w:color w:val="auto"/>
        </w:rPr>
        <w:t xml:space="preserve"> temperature chest freezer is equipped with two rotating heavy-duty casters, which make movement and steering easy </w:t>
      </w:r>
      <w:proofErr w:type="gramStart"/>
      <w:r>
        <w:rPr>
          <w:rFonts w:ascii="Brandon Grotesque Office Light" w:hAnsi="Brandon Grotesque Office Light"/>
          <w:color w:val="auto"/>
        </w:rPr>
        <w:t>in spite of</w:t>
      </w:r>
      <w:proofErr w:type="gramEnd"/>
      <w:r>
        <w:rPr>
          <w:rFonts w:ascii="Brandon Grotesque Office Light" w:hAnsi="Brandon Grotesque Office Light"/>
          <w:color w:val="auto"/>
        </w:rPr>
        <w:t xml:space="preserve"> the volume of 270 l. The ergonomic handles provide a secure grip and the dead man's brake offers extra safety. In addition to this, the bottom panel and wheels are safeguarded by ram and impact protection. The stable design enables it to be loaded with a </w:t>
      </w:r>
      <w:r w:rsidR="00C50C8C">
        <w:rPr>
          <w:rFonts w:ascii="Brandon Grotesque Office Light" w:hAnsi="Brandon Grotesque Office Light"/>
          <w:color w:val="auto"/>
        </w:rPr>
        <w:t>forklift</w:t>
      </w:r>
      <w:r>
        <w:rPr>
          <w:rFonts w:ascii="Brandon Grotesque Office Light" w:hAnsi="Brandon Grotesque Office Light"/>
          <w:color w:val="auto"/>
        </w:rPr>
        <w:t xml:space="preserve"> truck.</w:t>
      </w:r>
    </w:p>
    <w:p w14:paraId="0CFF8CAB" w14:textId="77777777" w:rsidR="00073B7F" w:rsidRPr="00DF0727" w:rsidRDefault="00073B7F" w:rsidP="007A78E8">
      <w:pPr>
        <w:rPr>
          <w:rFonts w:ascii="Brandon Grotesque Office Light" w:hAnsi="Brandon Grotesque Office Light"/>
          <w:color w:val="auto"/>
        </w:rPr>
      </w:pPr>
    </w:p>
    <w:p w14:paraId="68B9C9D9" w14:textId="47091FC9" w:rsidR="00EC1849" w:rsidRDefault="00551298" w:rsidP="007A78E8">
      <w:pPr>
        <w:rPr>
          <w:rFonts w:ascii="Brandon Grotesque Office Light" w:hAnsi="Brandon Grotesque Office Light"/>
          <w:color w:val="auto"/>
        </w:rPr>
      </w:pPr>
      <w:r>
        <w:rPr>
          <w:rFonts w:ascii="Brandon Grotesque Office Light" w:hAnsi="Brandon Grotesque Office Light"/>
          <w:color w:val="auto"/>
        </w:rPr>
        <w:t xml:space="preserve">This transport innovation for the biopharmaceutical industry is now available. LAUDA, the temperature control specialist, demonstrates once again that it acts upon its claim “Empowering Excellence. For a better Future” and re-thinks established methods. </w:t>
      </w:r>
    </w:p>
    <w:p w14:paraId="62A104A9" w14:textId="14BE0151" w:rsidR="00FD4513" w:rsidRDefault="00FD4513" w:rsidP="007A78E8">
      <w:pPr>
        <w:rPr>
          <w:rFonts w:ascii="Brandon Grotesque Office Light" w:hAnsi="Brandon Grotesque Office Light"/>
          <w:color w:val="auto"/>
        </w:rPr>
      </w:pPr>
    </w:p>
    <w:p w14:paraId="7B4D62F8" w14:textId="3DEAEE81" w:rsidR="00FD4513" w:rsidRDefault="005A5A8C" w:rsidP="007A78E8">
      <w:pPr>
        <w:rPr>
          <w:rFonts w:ascii="Brandon Grotesque Office Light" w:hAnsi="Brandon Grotesque Office Light"/>
          <w:color w:val="auto"/>
        </w:rPr>
      </w:pPr>
      <w:r>
        <w:rPr>
          <w:noProof/>
        </w:rPr>
        <mc:AlternateContent>
          <mc:Choice Requires="wps">
            <w:drawing>
              <wp:anchor distT="0" distB="0" distL="114300" distR="114300" simplePos="0" relativeHeight="251662336" behindDoc="1" locked="0" layoutInCell="1" allowOverlap="1" wp14:anchorId="38198E8E" wp14:editId="13B6296D">
                <wp:simplePos x="0" y="0"/>
                <wp:positionH relativeFrom="column">
                  <wp:posOffset>2456815</wp:posOffset>
                </wp:positionH>
                <wp:positionV relativeFrom="paragraph">
                  <wp:posOffset>8890</wp:posOffset>
                </wp:positionV>
                <wp:extent cx="2616835" cy="635"/>
                <wp:effectExtent l="0" t="0" r="0" b="0"/>
                <wp:wrapTight wrapText="bothSides">
                  <wp:wrapPolygon edited="0">
                    <wp:start x="0" y="0"/>
                    <wp:lineTo x="0" y="21600"/>
                    <wp:lineTo x="21600" y="21600"/>
                    <wp:lineTo x="21600" y="0"/>
                  </wp:wrapPolygon>
                </wp:wrapTight>
                <wp:docPr id="1737457185" name="Textfeld 1"/>
                <wp:cNvGraphicFramePr/>
                <a:graphic xmlns:a="http://schemas.openxmlformats.org/drawingml/2006/main">
                  <a:graphicData uri="http://schemas.microsoft.com/office/word/2010/wordprocessingShape">
                    <wps:wsp>
                      <wps:cNvSpPr txBox="1"/>
                      <wps:spPr>
                        <a:xfrm>
                          <a:off x="0" y="0"/>
                          <a:ext cx="2616835" cy="635"/>
                        </a:xfrm>
                        <a:prstGeom prst="rect">
                          <a:avLst/>
                        </a:prstGeom>
                        <a:solidFill>
                          <a:prstClr val="white"/>
                        </a:solidFill>
                        <a:ln>
                          <a:noFill/>
                        </a:ln>
                      </wps:spPr>
                      <wps:txbx>
                        <w:txbxContent>
                          <w:p w14:paraId="24B6AB4F" w14:textId="28A8905D" w:rsidR="00FD4513" w:rsidRPr="00FD4513" w:rsidRDefault="00FD4513" w:rsidP="00FD4513">
                            <w:pPr>
                              <w:pStyle w:val="Beschriftung"/>
                              <w:rPr>
                                <w:rFonts w:ascii="Brandon Grotesque Office Light" w:hAnsi="Brandon Grotesque Office Light"/>
                                <w:noProof/>
                                <w:color w:val="auto"/>
                                <w:sz w:val="20"/>
                              </w:rPr>
                            </w:pPr>
                            <w:r w:rsidRPr="00FD4513">
                              <w:rPr>
                                <w:color w:val="auto"/>
                              </w:rPr>
                              <w:t xml:space="preserve">Figure </w:t>
                            </w:r>
                            <w:r w:rsidRPr="00FD4513">
                              <w:rPr>
                                <w:color w:val="auto"/>
                              </w:rPr>
                              <w:fldChar w:fldCharType="begin"/>
                            </w:r>
                            <w:r w:rsidRPr="00FD4513">
                              <w:rPr>
                                <w:color w:val="auto"/>
                              </w:rPr>
                              <w:instrText xml:space="preserve"> SEQ Figure \* ARABIC </w:instrText>
                            </w:r>
                            <w:r w:rsidRPr="00FD4513">
                              <w:rPr>
                                <w:color w:val="auto"/>
                              </w:rPr>
                              <w:fldChar w:fldCharType="separate"/>
                            </w:r>
                            <w:r w:rsidRPr="00FD4513">
                              <w:rPr>
                                <w:noProof/>
                                <w:color w:val="auto"/>
                              </w:rPr>
                              <w:t>1</w:t>
                            </w:r>
                            <w:r w:rsidRPr="00FD4513">
                              <w:rPr>
                                <w:color w:val="auto"/>
                              </w:rPr>
                              <w:fldChar w:fldCharType="end"/>
                            </w:r>
                            <w:r w:rsidRPr="00FD4513">
                              <w:rPr>
                                <w:color w:val="auto"/>
                              </w:rPr>
                              <w:t xml:space="preserve">: With its active cooling, the </w:t>
                            </w:r>
                            <w:proofErr w:type="spellStart"/>
                            <w:r w:rsidRPr="00FD4513">
                              <w:rPr>
                                <w:color w:val="auto"/>
                              </w:rPr>
                              <w:t>Mobifreeze</w:t>
                            </w:r>
                            <w:proofErr w:type="spellEnd"/>
                            <w:r w:rsidRPr="00FD4513">
                              <w:rPr>
                                <w:color w:val="auto"/>
                              </w:rPr>
                              <w:t xml:space="preserve"> ultra-low temperature freezer can be used both stationary and mobile.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8198E8E" id="_x0000_t202" coordsize="21600,21600" o:spt="202" path="m,l,21600r21600,l21600,xe">
                <v:stroke joinstyle="miter"/>
                <v:path gradientshapeok="t" o:connecttype="rect"/>
              </v:shapetype>
              <v:shape id="Textfeld 1" o:spid="_x0000_s1026" type="#_x0000_t202" style="position:absolute;margin-left:193.45pt;margin-top:.7pt;width:206.0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" stroked="f">
                <v:textbox style="mso-fit-shape-to-text:t" inset="0,0,0,0">
                  <w:txbxContent>
                    <w:p w14:paraId="24B6AB4F" w14:textId="28A8905D" w:rsidR="00FD4513" w:rsidRPr="00FD4513" w:rsidRDefault="00FD4513" w:rsidP="00FD4513">
                      <w:pPr>
                        <w:pStyle w:val="Beschriftung"/>
                        <w:rPr>
                          <w:rFonts w:ascii="Brandon Grotesque Office Light" w:hAnsi="Brandon Grotesque Office Light"/>
                          <w:noProof/>
                          <w:color w:val="auto"/>
                          <w:sz w:val="20"/>
                        </w:rPr>
                      </w:pPr>
                      <w:r w:rsidRPr="00FD4513">
                        <w:rPr>
                          <w:color w:val="auto"/>
                        </w:rPr>
                        <w:t xml:space="preserve">Figure </w:t>
                      </w:r>
                      <w:r w:rsidRPr="00FD4513">
                        <w:rPr>
                          <w:color w:val="auto"/>
                        </w:rPr>
                        <w:fldChar w:fldCharType="begin"/>
                      </w:r>
                      <w:r w:rsidRPr="00FD4513">
                        <w:rPr>
                          <w:color w:val="auto"/>
                        </w:rPr>
                        <w:instrText xml:space="preserve"> SEQ Figure \* ARABIC </w:instrText>
                      </w:r>
                      <w:r w:rsidRPr="00FD4513">
                        <w:rPr>
                          <w:color w:val="auto"/>
                        </w:rPr>
                        <w:fldChar w:fldCharType="separate"/>
                      </w:r>
                      <w:r w:rsidRPr="00FD4513">
                        <w:rPr>
                          <w:noProof/>
                          <w:color w:val="auto"/>
                        </w:rPr>
                        <w:t>1</w:t>
                      </w:r>
                      <w:r w:rsidRPr="00FD4513">
                        <w:rPr>
                          <w:color w:val="auto"/>
                        </w:rPr>
                        <w:fldChar w:fldCharType="end"/>
                      </w:r>
                      <w:r w:rsidRPr="00FD4513">
                        <w:rPr>
                          <w:color w:val="auto"/>
                        </w:rPr>
                        <w:t xml:space="preserve">: With its active cooling, the </w:t>
                      </w:r>
                      <w:proofErr w:type="spellStart"/>
                      <w:r w:rsidRPr="00FD4513">
                        <w:rPr>
                          <w:color w:val="auto"/>
                        </w:rPr>
                        <w:t>Mobifreeze</w:t>
                      </w:r>
                      <w:proofErr w:type="spellEnd"/>
                      <w:r w:rsidRPr="00FD4513">
                        <w:rPr>
                          <w:color w:val="auto"/>
                        </w:rPr>
                        <w:t xml:space="preserve"> ultra-low temperature freezer can be used both stationary and mobile.</w:t>
                      </w:r>
                    </w:p>
                  </w:txbxContent>
                </v:textbox>
                <w10:wrap type="tight"/>
              </v:shape>
            </w:pict>
          </mc:Fallback>
        </mc:AlternateContent>
      </w:r>
      <w:r>
        <w:rPr>
          <w:rFonts w:ascii="Brandon Grotesque Office Light" w:hAnsi="Brandon Grotesque Office Light"/>
          <w:noProof/>
          <w:color w:val="auto"/>
        </w:rPr>
        <w:drawing>
          <wp:anchor distT="0" distB="0" distL="114300" distR="114300" simplePos="0" relativeHeight="251660288" behindDoc="1" locked="0" layoutInCell="1" allowOverlap="1" wp14:anchorId="60759835" wp14:editId="4AEB5CF1">
            <wp:simplePos x="0" y="0"/>
            <wp:positionH relativeFrom="margin">
              <wp:align>left</wp:align>
            </wp:positionH>
            <wp:positionV relativeFrom="paragraph">
              <wp:posOffset>0</wp:posOffset>
            </wp:positionV>
            <wp:extent cx="2278380" cy="2181225"/>
            <wp:effectExtent l="0" t="0" r="7620" b="0"/>
            <wp:wrapTight wrapText="bothSides">
              <wp:wrapPolygon edited="0">
                <wp:start x="0" y="0"/>
                <wp:lineTo x="0" y="21317"/>
                <wp:lineTo x="21492" y="21317"/>
                <wp:lineTo x="21492" y="0"/>
                <wp:lineTo x="0" y="0"/>
              </wp:wrapPolygon>
            </wp:wrapTight>
            <wp:docPr id="932895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268" b="19877"/>
                    <a:stretch/>
                  </pic:blipFill>
                  <pic:spPr bwMode="auto">
                    <a:xfrm>
                      <a:off x="0" y="0"/>
                      <a:ext cx="2288526" cy="21907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AAADB3" w14:textId="58011E0E" w:rsidR="005A5A8C" w:rsidRDefault="005A5A8C" w:rsidP="007A78E8">
      <w:pPr>
        <w:rPr>
          <w:rFonts w:ascii="Brandon Grotesque Office Light" w:hAnsi="Brandon Grotesque Office Light"/>
          <w:color w:val="auto"/>
        </w:rPr>
      </w:pPr>
    </w:p>
    <w:p w14:paraId="3EBEA451" w14:textId="22B4146E" w:rsidR="005A5A8C" w:rsidRDefault="005A5A8C" w:rsidP="007A78E8">
      <w:pPr>
        <w:rPr>
          <w:rFonts w:ascii="Brandon Grotesque Office Light" w:hAnsi="Brandon Grotesque Office Light"/>
          <w:color w:val="auto"/>
        </w:rPr>
      </w:pPr>
    </w:p>
    <w:p w14:paraId="08A0E230" w14:textId="046499AD" w:rsidR="005A5A8C" w:rsidRDefault="005A5A8C" w:rsidP="007A78E8">
      <w:pPr>
        <w:rPr>
          <w:rFonts w:ascii="Brandon Grotesque Office Light" w:hAnsi="Brandon Grotesque Office Light"/>
          <w:color w:val="auto"/>
        </w:rPr>
      </w:pPr>
    </w:p>
    <w:p w14:paraId="109B269D" w14:textId="42208F0D" w:rsidR="005A5A8C" w:rsidRDefault="005A5A8C" w:rsidP="007A78E8">
      <w:pPr>
        <w:rPr>
          <w:rFonts w:ascii="Brandon Grotesque Office Light" w:hAnsi="Brandon Grotesque Office Light"/>
          <w:color w:val="auto"/>
        </w:rPr>
      </w:pPr>
    </w:p>
    <w:p w14:paraId="4851096A" w14:textId="5EB396D5" w:rsidR="005A5A8C" w:rsidRDefault="005A5A8C" w:rsidP="007A78E8">
      <w:pPr>
        <w:rPr>
          <w:rFonts w:ascii="Brandon Grotesque Office Light" w:hAnsi="Brandon Grotesque Office Light"/>
          <w:color w:val="auto"/>
        </w:rPr>
      </w:pPr>
    </w:p>
    <w:p w14:paraId="0BA8FA25" w14:textId="2A8C264B" w:rsidR="005A5A8C" w:rsidRDefault="005A5A8C" w:rsidP="007A78E8">
      <w:pPr>
        <w:rPr>
          <w:rFonts w:ascii="Brandon Grotesque Office Light" w:hAnsi="Brandon Grotesque Office Light"/>
          <w:color w:val="auto"/>
        </w:rPr>
      </w:pPr>
    </w:p>
    <w:p w14:paraId="140F1B60" w14:textId="6D5C817A" w:rsidR="005A5A8C" w:rsidRDefault="005A5A8C" w:rsidP="007A78E8">
      <w:pPr>
        <w:rPr>
          <w:rFonts w:ascii="Brandon Grotesque Office Light" w:hAnsi="Brandon Grotesque Office Light"/>
          <w:color w:val="auto"/>
        </w:rPr>
      </w:pPr>
    </w:p>
    <w:p w14:paraId="048D848B" w14:textId="385F1346" w:rsidR="005A5A8C" w:rsidRDefault="005A5A8C" w:rsidP="007A78E8">
      <w:pPr>
        <w:rPr>
          <w:rFonts w:ascii="Brandon Grotesque Office Light" w:hAnsi="Brandon Grotesque Office Light"/>
          <w:color w:val="auto"/>
        </w:rPr>
      </w:pPr>
    </w:p>
    <w:p w14:paraId="7B9E7E3E" w14:textId="77777777" w:rsidR="005A5A8C" w:rsidRDefault="005A5A8C" w:rsidP="007A78E8">
      <w:pPr>
        <w:rPr>
          <w:rFonts w:ascii="Brandon Grotesque Office Light" w:hAnsi="Brandon Grotesque Office Light"/>
          <w:color w:val="auto"/>
        </w:rPr>
      </w:pPr>
    </w:p>
    <w:p w14:paraId="5774ED24" w14:textId="77777777" w:rsidR="005A5A8C" w:rsidRDefault="005A5A8C" w:rsidP="007A78E8">
      <w:pPr>
        <w:rPr>
          <w:rFonts w:ascii="Brandon Grotesque Office Light" w:hAnsi="Brandon Grotesque Office Light"/>
          <w:color w:val="auto"/>
        </w:rPr>
      </w:pPr>
    </w:p>
    <w:p w14:paraId="792A28C1" w14:textId="28303BDC" w:rsidR="005A5A8C" w:rsidRDefault="005A5A8C" w:rsidP="007A78E8">
      <w:pPr>
        <w:rPr>
          <w:rFonts w:ascii="Brandon Grotesque Office Light" w:hAnsi="Brandon Grotesque Office Light"/>
          <w:color w:val="auto"/>
        </w:rPr>
      </w:pPr>
    </w:p>
    <w:p w14:paraId="3F98CBD1" w14:textId="77777777" w:rsidR="005A5A8C" w:rsidRDefault="005A5A8C" w:rsidP="007A78E8">
      <w:pPr>
        <w:rPr>
          <w:rFonts w:ascii="Brandon Grotesque Office Light" w:hAnsi="Brandon Grotesque Office Light"/>
          <w:color w:val="auto"/>
        </w:rPr>
      </w:pPr>
    </w:p>
    <w:p w14:paraId="5E69F877" w14:textId="77777777" w:rsidR="005A5A8C" w:rsidRDefault="005A5A8C" w:rsidP="007A78E8">
      <w:pPr>
        <w:rPr>
          <w:rFonts w:ascii="Brandon Grotesque Office Light" w:hAnsi="Brandon Grotesque Office Light"/>
          <w:color w:val="auto"/>
        </w:rPr>
      </w:pPr>
    </w:p>
    <w:p w14:paraId="39C1BAA3" w14:textId="77777777" w:rsidR="005A5A8C" w:rsidRPr="00DF0727" w:rsidRDefault="005A5A8C" w:rsidP="007A78E8">
      <w:pPr>
        <w:rPr>
          <w:rFonts w:ascii="Brandon Grotesque Office Light" w:hAnsi="Brandon Grotesque Office Light"/>
          <w:color w:val="auto"/>
        </w:rPr>
      </w:pPr>
    </w:p>
    <w:bookmarkStart w:id="0" w:name="_MON_1749558965"/>
    <w:bookmarkEnd w:id="0"/>
    <w:p w14:paraId="4AC7C3A2" w14:textId="2EDEAD5E" w:rsidR="00E23E3C" w:rsidRPr="00FD4513" w:rsidRDefault="00C020ED" w:rsidP="00FD4513">
      <w:pPr>
        <w:rPr>
          <w:rFonts w:ascii="Brandon Grotesque Office Light" w:hAnsi="Brandon Grotesque Office Light"/>
          <w:b/>
          <w:color w:val="auto"/>
        </w:rPr>
      </w:pPr>
      <w:r>
        <w:rPr>
          <w:rFonts w:ascii="Brandon Grotesque Office Light" w:hAnsi="Brandon Grotesque Office Light"/>
          <w:color w:val="auto"/>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15pt;height:629.95pt" o:ole="">
            <v:imagedata r:id="rId9" o:title=""/>
          </v:shape>
          <o:OLEObject Type="Embed" ProgID="Word.Document.12" ShapeID="_x0000_i1025" DrawAspect="Content" ObjectID="_1768216415" r:id="rId10">
            <o:FieldCodes>\s</o:FieldCodes>
          </o:OLEObject>
        </w:object>
      </w:r>
      <w:r w:rsidR="00DC75CD">
        <w:rPr>
          <w:rFonts w:ascii="Brandon Grotesque Office Light" w:hAnsi="Brandon Grotesque Office Light"/>
          <w:b/>
          <w:noProof/>
          <w:color w:val="auto"/>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bookmarkStart w:id="1" w:name="_Hlk101425681"/>
      <w:r w:rsidR="00FC4DC3">
        <w:rPr>
          <w:rFonts w:ascii="Brandon Grotesque Office Light" w:hAnsi="Brandon Grotesque Office Light"/>
          <w:b/>
          <w:color w:val="auto"/>
        </w:rPr>
        <w:t>We are LAUDA</w:t>
      </w:r>
      <w:r w:rsidR="00FC4DC3">
        <w:rPr>
          <w:rFonts w:ascii="Brandon Grotesque Office Light" w:hAnsi="Brandon Grotesque Office Light"/>
          <w:color w:val="auto"/>
        </w:rPr>
        <w:t xml:space="preserve"> –</w:t>
      </w:r>
      <w:r w:rsidR="00FC4DC3">
        <w:rPr>
          <w:rFonts w:ascii="Brandon Grotesque Office Light" w:hAnsi="Brandon Grotesque Office Light"/>
          <w:b/>
          <w:color w:val="auto"/>
        </w:rPr>
        <w:t xml:space="preserve"> </w:t>
      </w:r>
      <w:r w:rsidR="00FC4DC3">
        <w:rPr>
          <w:rFonts w:ascii="Brandon Grotesque Office Light" w:hAnsi="Brandon Grotesque Office Light"/>
          <w:color w:val="auto"/>
        </w:rPr>
        <w:t xml:space="preserve">the world leader in precise temperature control. Our constant temperature equipment and systems are at the heart of important applications, contributing to a better future. As a complete one-stop supplier, we guarantee the optimum temperature in research, </w:t>
      </w:r>
      <w:proofErr w:type="gramStart"/>
      <w:r w:rsidR="00FC4DC3">
        <w:rPr>
          <w:rFonts w:ascii="Brandon Grotesque Office Light" w:hAnsi="Brandon Grotesque Office Light"/>
          <w:color w:val="auto"/>
        </w:rPr>
        <w:t>production</w:t>
      </w:r>
      <w:proofErr w:type="gramEnd"/>
      <w:r w:rsidR="00FC4DC3">
        <w:rPr>
          <w:rFonts w:ascii="Brandon Grotesque Office Light" w:hAnsi="Brandon Grotesque Office Light"/>
          <w:color w:val="auto"/>
        </w:rPr>
        <w:t xml:space="preserve"> and quality control. We are the reliable partner for electromobility, hydrogen, chemicals, pharmaceuticals/biotech, </w:t>
      </w:r>
      <w:proofErr w:type="gramStart"/>
      <w:r w:rsidR="00FC4DC3">
        <w:rPr>
          <w:rFonts w:ascii="Brandon Grotesque Office Light" w:hAnsi="Brandon Grotesque Office Light"/>
          <w:color w:val="auto"/>
        </w:rPr>
        <w:t>semiconductors</w:t>
      </w:r>
      <w:proofErr w:type="gramEnd"/>
      <w:r w:rsidR="00FC4DC3">
        <w:rPr>
          <w:rFonts w:ascii="Brandon Grotesque Office Light" w:hAnsi="Brandon Grotesque Office Light"/>
          <w:color w:val="auto"/>
        </w:rPr>
        <w:t xml:space="preserve"> and medical technology. We have been inspiring our customers for almost 70 years with our expert mentoring and innovative solutions – every day anew and all over the world. </w:t>
      </w:r>
    </w:p>
    <w:p w14:paraId="6CA90DCB" w14:textId="77777777"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Pr>
          <w:rFonts w:ascii="Brandon Grotesque Office Light" w:hAnsi="Brandon Grotesque Office Light"/>
          <w:color w:val="auto"/>
        </w:rPr>
        <w:t xml:space="preserve">In our company, we always go one step further. We support our employees’ development and are constantly developing ourselves: to create a better future together. </w:t>
      </w:r>
    </w:p>
    <w:p w14:paraId="2BEF6838" w14:textId="379684B5"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Pr>
          <w:rFonts w:ascii="Brandon Grotesque Office Light" w:hAnsi="Brandon Grotesque Office Light"/>
          <w:b/>
          <w:color w:val="auto"/>
        </w:rPr>
        <w:t>Press contact</w:t>
      </w:r>
    </w:p>
    <w:bookmarkEnd w:id="1"/>
    <w:p w14:paraId="18AB21BF" w14:textId="77777777" w:rsidR="006D2996"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 xml:space="preserve">We would be happy to provide you with further information and images of our (digital) products or discuss possible trade articles and cross-media presentations of our solutions with you. </w:t>
      </w:r>
    </w:p>
    <w:p w14:paraId="6217EF54" w14:textId="77777777" w:rsidR="00373145" w:rsidRDefault="00373145" w:rsidP="00D404A4">
      <w:pPr>
        <w:spacing w:line="240" w:lineRule="auto"/>
        <w:rPr>
          <w:rFonts w:ascii="Brandon Grotesque Office Light" w:hAnsi="Brandon Grotesque Office Light"/>
          <w:bCs/>
          <w:color w:val="auto"/>
        </w:rPr>
      </w:pPr>
    </w:p>
    <w:p w14:paraId="18B6337D" w14:textId="77777777" w:rsidR="006D2996" w:rsidRDefault="006D2996" w:rsidP="00D404A4">
      <w:pPr>
        <w:spacing w:line="240" w:lineRule="auto"/>
        <w:rPr>
          <w:rFonts w:ascii="Brandon Grotesque Office Light" w:hAnsi="Brandon Grotesque Office Light"/>
          <w:bCs/>
          <w:color w:val="auto"/>
        </w:rPr>
      </w:pPr>
    </w:p>
    <w:p w14:paraId="27D84306" w14:textId="7D7BFD6D" w:rsidR="00DC75CD" w:rsidRPr="00DF0727"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Contact me – I look forward to talking to you!</w:t>
      </w:r>
    </w:p>
    <w:p w14:paraId="68AD6E0A" w14:textId="77777777" w:rsidR="00DC75CD" w:rsidRPr="00DF0727" w:rsidRDefault="00DC75CD" w:rsidP="00DC75CD">
      <w:pPr>
        <w:spacing w:line="240" w:lineRule="auto"/>
        <w:rPr>
          <w:rFonts w:ascii="Brandon Grotesque Office Light" w:hAnsi="Brandon Grotesque Office Light"/>
          <w:b/>
          <w:color w:val="auto"/>
        </w:rPr>
      </w:pPr>
    </w:p>
    <w:p w14:paraId="09CE70D7" w14:textId="77777777"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color w:val="auto"/>
        </w:rPr>
        <w:t>AYLA WOLF</w:t>
      </w:r>
      <w:r>
        <w:rPr>
          <w:rFonts w:ascii="Brandon Grotesque Office Light" w:hAnsi="Brandon Grotesque Office Light"/>
          <w:color w:val="auto"/>
        </w:rPr>
        <w:tab/>
      </w:r>
    </w:p>
    <w:p w14:paraId="27D2281C" w14:textId="455F939B"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color w:val="auto"/>
        </w:rPr>
        <w:t>Product Marketing</w:t>
      </w:r>
    </w:p>
    <w:p w14:paraId="2E282501" w14:textId="77777777" w:rsidR="003D0E84" w:rsidRPr="00DF0727" w:rsidRDefault="00DC75CD" w:rsidP="00DC75CD">
      <w:pPr>
        <w:spacing w:line="240" w:lineRule="auto"/>
        <w:rPr>
          <w:rFonts w:ascii="Brandon Grotesque Office Light" w:hAnsi="Brandon Grotesque Office Light"/>
          <w:color w:val="auto"/>
        </w:rPr>
      </w:pPr>
      <w:r>
        <w:rPr>
          <w:rFonts w:ascii="Brandon Grotesque Office Light" w:hAnsi="Brandon Grotesque Office Light"/>
          <w:color w:val="auto"/>
        </w:rPr>
        <w:t>T + 49 (0) 9343 503-398</w:t>
      </w:r>
    </w:p>
    <w:p w14:paraId="30F0EF52" w14:textId="77777777" w:rsidR="00735D14" w:rsidRPr="00DF0727" w:rsidRDefault="00735D14" w:rsidP="00DC75CD">
      <w:pPr>
        <w:spacing w:line="240" w:lineRule="auto"/>
        <w:rPr>
          <w:rFonts w:ascii="Brandon Grotesque Office Light" w:hAnsi="Brandon Grotesque Office Light"/>
          <w:color w:val="auto"/>
        </w:rPr>
      </w:pPr>
    </w:p>
    <w:p w14:paraId="2DBF5D5A" w14:textId="4757ECB6" w:rsidR="00245B66" w:rsidRPr="00DF0727" w:rsidRDefault="00246D13" w:rsidP="00245B66">
      <w:pPr>
        <w:spacing w:line="240" w:lineRule="auto"/>
        <w:rPr>
          <w:rFonts w:ascii="Brandon Grotesque Office Light" w:hAnsi="Brandon Grotesque Office Light"/>
          <w:color w:val="auto"/>
        </w:rPr>
      </w:pPr>
      <w:r>
        <w:rPr>
          <w:rFonts w:ascii="Brandon Grotesque Office Light" w:hAnsi="Brandon Grotesque Office Light"/>
          <w:color w:val="auto"/>
        </w:rPr>
        <w:t xml:space="preserve">LAUDA DR. R. WOBSER GMBH &amp; CO. </w:t>
      </w:r>
      <w:r w:rsidRPr="00F81A96">
        <w:rPr>
          <w:rFonts w:ascii="Brandon Grotesque Office Light" w:hAnsi="Brandon Grotesque Office Light"/>
          <w:color w:val="auto"/>
          <w:lang w:val="de-DE"/>
        </w:rPr>
        <w:t xml:space="preserve">KG, </w:t>
      </w:r>
      <w:proofErr w:type="spellStart"/>
      <w:r w:rsidRPr="00F81A96">
        <w:rPr>
          <w:rFonts w:ascii="Brandon Grotesque Office Light" w:hAnsi="Brandon Grotesque Office Light"/>
          <w:color w:val="auto"/>
          <w:lang w:val="de-DE"/>
        </w:rPr>
        <w:t>Laudaplatz</w:t>
      </w:r>
      <w:proofErr w:type="spellEnd"/>
      <w:r w:rsidRPr="00F81A96">
        <w:rPr>
          <w:rFonts w:ascii="Brandon Grotesque Office Light" w:hAnsi="Brandon Grotesque Office Light"/>
          <w:color w:val="auto"/>
          <w:lang w:val="de-DE"/>
        </w:rPr>
        <w:t xml:space="preserve"> 1, 97922 Lauda-Königshofen, Deutschland/Germany. Limited </w:t>
      </w:r>
      <w:proofErr w:type="spellStart"/>
      <w:r w:rsidRPr="00F81A96">
        <w:rPr>
          <w:rFonts w:ascii="Brandon Grotesque Office Light" w:hAnsi="Brandon Grotesque Office Light"/>
          <w:color w:val="auto"/>
          <w:lang w:val="de-DE"/>
        </w:rPr>
        <w:t>partnership</w:t>
      </w:r>
      <w:proofErr w:type="spellEnd"/>
      <w:r w:rsidRPr="00F81A96">
        <w:rPr>
          <w:rFonts w:ascii="Brandon Grotesque Office Light" w:hAnsi="Brandon Grotesque Office Light"/>
          <w:color w:val="auto"/>
          <w:lang w:val="de-DE"/>
        </w:rPr>
        <w:t xml:space="preserve">: Headquarters Lauda-Königshofen, Registration </w:t>
      </w:r>
      <w:proofErr w:type="spellStart"/>
      <w:r w:rsidRPr="00F81A96">
        <w:rPr>
          <w:rFonts w:ascii="Brandon Grotesque Office Light" w:hAnsi="Brandon Grotesque Office Light"/>
          <w:color w:val="auto"/>
          <w:lang w:val="de-DE"/>
        </w:rPr>
        <w:t>court</w:t>
      </w:r>
      <w:proofErr w:type="spellEnd"/>
      <w:r w:rsidRPr="00F81A96">
        <w:rPr>
          <w:rFonts w:ascii="Brandon Grotesque Office Light" w:hAnsi="Brandon Grotesque Office Light"/>
          <w:color w:val="auto"/>
          <w:lang w:val="de-DE"/>
        </w:rPr>
        <w:t xml:space="preserve"> Mannheim HRA 560069. General </w:t>
      </w:r>
      <w:proofErr w:type="spellStart"/>
      <w:r w:rsidRPr="00F81A96">
        <w:rPr>
          <w:rFonts w:ascii="Brandon Grotesque Office Light" w:hAnsi="Brandon Grotesque Office Light"/>
          <w:color w:val="auto"/>
          <w:lang w:val="de-DE"/>
        </w:rPr>
        <w:t>partner</w:t>
      </w:r>
      <w:proofErr w:type="spellEnd"/>
      <w:r w:rsidRPr="00F81A96">
        <w:rPr>
          <w:rFonts w:ascii="Brandon Grotesque Office Light" w:hAnsi="Brandon Grotesque Office Light"/>
          <w:color w:val="auto"/>
          <w:lang w:val="de-DE"/>
        </w:rPr>
        <w:t xml:space="preserve">: LAUDA DR. R. WOBSER Verwaltungs-GmbH, Headquarters Lauda-Königshofen, Registration </w:t>
      </w:r>
      <w:proofErr w:type="spellStart"/>
      <w:r w:rsidRPr="00F81A96">
        <w:rPr>
          <w:rFonts w:ascii="Brandon Grotesque Office Light" w:hAnsi="Brandon Grotesque Office Light"/>
          <w:color w:val="auto"/>
          <w:lang w:val="de-DE"/>
        </w:rPr>
        <w:t>court</w:t>
      </w:r>
      <w:proofErr w:type="spellEnd"/>
      <w:r w:rsidRPr="00F81A96">
        <w:rPr>
          <w:rFonts w:ascii="Brandon Grotesque Office Light" w:hAnsi="Brandon Grotesque Office Light"/>
          <w:color w:val="auto"/>
          <w:lang w:val="de-DE"/>
        </w:rPr>
        <w:t xml:space="preserve"> Mannheim HRB 560226. </w:t>
      </w:r>
      <w:r>
        <w:rPr>
          <w:rFonts w:ascii="Brandon Grotesque Office Light" w:hAnsi="Brandon Grotesque Office Light"/>
          <w:color w:val="auto"/>
        </w:rPr>
        <w:t>Managing Directors: Dr. Gunther Wobser (President &amp; CEO), Dr. Mario Englert (CFO), Dr. Ralf Hermann (CSO), Dr. Marc Stricker (COO)</w:t>
      </w:r>
    </w:p>
    <w:sectPr w:rsidR="00245B66" w:rsidRPr="00DF0727" w:rsidSect="00BF40A1">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D31F" w14:textId="77777777" w:rsidR="00BF40A1" w:rsidRDefault="00BF40A1" w:rsidP="001A7663">
      <w:pPr>
        <w:spacing w:line="240" w:lineRule="auto"/>
      </w:pPr>
      <w:r>
        <w:separator/>
      </w:r>
    </w:p>
  </w:endnote>
  <w:endnote w:type="continuationSeparator" w:id="0">
    <w:p w14:paraId="35B96D52" w14:textId="77777777" w:rsidR="00BF40A1" w:rsidRDefault="00BF40A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68B0" w14:textId="77777777" w:rsidR="00BF40A1" w:rsidRDefault="00BF40A1" w:rsidP="001A7663">
      <w:pPr>
        <w:spacing w:line="240" w:lineRule="auto"/>
      </w:pPr>
      <w:r>
        <w:separator/>
      </w:r>
    </w:p>
  </w:footnote>
  <w:footnote w:type="continuationSeparator" w:id="0">
    <w:p w14:paraId="4BFF9B59" w14:textId="77777777" w:rsidR="00BF40A1" w:rsidRDefault="00BF40A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209E"/>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19A5"/>
    <w:rsid w:val="002E3A48"/>
    <w:rsid w:val="002E5A93"/>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2EE9"/>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2E80"/>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5A8C"/>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3C9"/>
    <w:rsid w:val="0080224F"/>
    <w:rsid w:val="0080321E"/>
    <w:rsid w:val="00803721"/>
    <w:rsid w:val="00803840"/>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4206"/>
    <w:rsid w:val="008F6BA4"/>
    <w:rsid w:val="009007F2"/>
    <w:rsid w:val="0090270F"/>
    <w:rsid w:val="00905821"/>
    <w:rsid w:val="00905C28"/>
    <w:rsid w:val="00911C78"/>
    <w:rsid w:val="009146BF"/>
    <w:rsid w:val="0091604D"/>
    <w:rsid w:val="0091797A"/>
    <w:rsid w:val="009214D6"/>
    <w:rsid w:val="00922FFD"/>
    <w:rsid w:val="009230AD"/>
    <w:rsid w:val="00932963"/>
    <w:rsid w:val="00934361"/>
    <w:rsid w:val="009360E1"/>
    <w:rsid w:val="00937023"/>
    <w:rsid w:val="00940ACD"/>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4730A"/>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0C8C"/>
    <w:rsid w:val="00C5136A"/>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603A"/>
    <w:rsid w:val="00F40A1B"/>
    <w:rsid w:val="00F413E4"/>
    <w:rsid w:val="00F42B72"/>
    <w:rsid w:val="00F44E5F"/>
    <w:rsid w:val="00F453CD"/>
    <w:rsid w:val="00F47584"/>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1A96"/>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513"/>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4290</Characters>
  <Application>Microsoft Office Word</Application>
  <DocSecurity>0</DocSecurity>
  <Lines>86</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8</cp:revision>
  <cp:lastPrinted>2023-03-14T15:14:00Z</cp:lastPrinted>
  <dcterms:created xsi:type="dcterms:W3CDTF">2024-01-24T14:49:00Z</dcterms:created>
  <dcterms:modified xsi:type="dcterms:W3CDTF">2024-01-31T13:27:00Z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