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C64" w14:textId="0568346A" w:rsidR="00A66299" w:rsidRDefault="00AD6FC4" w:rsidP="00495905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В ЦЕНТРЕ ВНИМАНИЯ — МЕДИЦИНСКАЯ ТЕХНИКА</w:t>
      </w:r>
    </w:p>
    <w:p w14:paraId="0AA37BBB" w14:textId="6AB8225B" w:rsidR="009F0AC7" w:rsidRPr="00AD6FC4" w:rsidRDefault="00AD6FC4" w:rsidP="00495905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Новым управляющим директором компании LAUDA Medical стал Штефан Айзеляйн</w:t>
      </w:r>
    </w:p>
    <w:p w14:paraId="3CCE73E0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D28E488" w14:textId="3E88A7C0" w:rsidR="00C536C1" w:rsidRDefault="00C536C1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Лауда-Кёнигсхофен, 1</w:t>
      </w:r>
      <w:r w:rsidR="002426C2">
        <w:rPr>
          <w:rFonts w:ascii="Brandon Grotesque Office Light" w:hAnsi="Brandon Grotesque Office Light"/>
          <w:lang w:val="de-DE"/>
        </w:rPr>
        <w:t>7</w:t>
      </w:r>
      <w:r>
        <w:rPr>
          <w:rFonts w:ascii="Brandon Grotesque Office Light" w:hAnsi="Brandon Grotesque Office Light"/>
        </w:rPr>
        <w:t xml:space="preserve"> мая 2021 г. Управляющим директором недавно основанной компании LAUDA Medical GmbH &amp; Co. KG, г. Лауда-Кёнигсхофен, назначен Штефан Айзеляйн. 56-летний дипломированный информатик сменил на этом посту доктора Гунтера Вобсера, который временно занимал его с момента основания фирмы LAUDA Medical. До перехода в LAUDA Штефан Айзеляйн был директором по цифровым технологиям и директором по развитию известной и уважаемой вюрцбургской компании Vogel Communications Group GmbH &amp; Co. KG, которая занимается специализированным СМИ и оказанием услуг в области B2B-коммуникаций. </w:t>
      </w:r>
    </w:p>
    <w:p w14:paraId="4ADAD69C" w14:textId="4867EC86" w:rsidR="00512AB4" w:rsidRDefault="00512AB4" w:rsidP="00495905">
      <w:pPr>
        <w:spacing w:line="240" w:lineRule="auto"/>
        <w:rPr>
          <w:rFonts w:ascii="Brandon Grotesque Office Light" w:hAnsi="Brandon Grotesque Office Light"/>
        </w:rPr>
      </w:pPr>
    </w:p>
    <w:p w14:paraId="72CB799E" w14:textId="7DF6917A" w:rsidR="00C536C1" w:rsidRDefault="00322B5D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Новая компания LAUDA Medical будет представлять группу LAUDA на рынке медицинской техники. Первым опытно-конструкторским проектом компании станет создание прорывного в технологическом плане инновационного гипотермического аппарата для поддержания нужной температуры тела пациентов во время операций на сердце. LAUDA уже более 40 лет поставляла свою продукцию одному ведущему производителю аппаратов «искусственное сердце — легкие» и сейчас намеревается расширить это партнерство. Кроме того, LAUDA хочет позиционировать себя как самостоятельный бренд изделий для точного термостатирования на растущем рынке медтехники.</w:t>
      </w:r>
    </w:p>
    <w:p w14:paraId="03AE952C" w14:textId="77777777" w:rsidR="00322B5D" w:rsidRDefault="00322B5D" w:rsidP="00495905">
      <w:pPr>
        <w:spacing w:line="240" w:lineRule="auto"/>
        <w:rPr>
          <w:rFonts w:ascii="Brandon Grotesque Office Light" w:hAnsi="Brandon Grotesque Office Light"/>
        </w:rPr>
      </w:pPr>
    </w:p>
    <w:p w14:paraId="09A2D8FC" w14:textId="2913DA71" w:rsidR="00321CAA" w:rsidRPr="006F50EA" w:rsidRDefault="00321CAA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«В Vogel Communications Штефан Айзеляйн много лет отвечал за цифровое развитие и продвигал его. При этом он неоднократно самостоятельно выстраивал новые направления и успешно сотрудничал со стартапами. Я заинтересовался этим специалистом еще в 2017 году», — объясняет доктор Гунтер Вобсер. «Уверен, он бросит все силы на развитие нашей новой сферы деятельности „Медицинские приборы“ и придаст необходимую динамику таким процессам, как, например, цифровые решения, интеграция пользователей и последующая организации сбыта», — добавляет управляющий партнер компании LAUDA. «Медико-техническая индустрия считается растущим рынком. Одним из драйверов этого роста является цифровизация. Очень рад, что мне представилась возможность вместе с LAUDA Medical освоить новое международное направление», — делится мнением о своих новых задачах Штефан Айзеляйн.</w:t>
      </w:r>
    </w:p>
    <w:p w14:paraId="76FAFAF5" w14:textId="77777777" w:rsidR="006F50EA" w:rsidRPr="006F50EA" w:rsidRDefault="006F50EA" w:rsidP="00495905">
      <w:pPr>
        <w:spacing w:line="240" w:lineRule="auto"/>
      </w:pPr>
    </w:p>
    <w:p w14:paraId="21674769" w14:textId="77777777" w:rsidR="00321CAA" w:rsidRPr="008B7E8F" w:rsidRDefault="00321CAA" w:rsidP="00495905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О компании LAUDA </w:t>
      </w:r>
    </w:p>
    <w:p w14:paraId="356FFAD8" w14:textId="4E179FB4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Компания LAUDA — лидер на мировом рынке в области точного термостатирования. Наши термостатирующее оборудование и нагревающие/охлаждающие системы оказываются центром многих исполнительных устройств. Как поставщик комплексных решений наша компания обеспечивает оптимальную температуру в области исследований, производства и контроля качества. 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 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6CB2C9B6" w14:textId="77777777" w:rsidR="00C536C1" w:rsidRDefault="00C536C1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2EA61DA1" w14:textId="61505062" w:rsidR="00111C33" w:rsidRDefault="00803774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Фото 1. pic__LAUDA_Stefan_Eiselein_21-04-30_roh</w:t>
      </w:r>
    </w:p>
    <w:p w14:paraId="0F5EE7B1" w14:textId="02A2FC39" w:rsidR="00CD31AB" w:rsidRDefault="006D67B0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lastRenderedPageBreak/>
        <w:t>Штефан Айзеляйн стал новым управляющим директором недавно основанной компании LAUDA Medical GmbH &amp; Co. KG.</w:t>
      </w:r>
    </w:p>
    <w:p w14:paraId="46507391" w14:textId="77777777" w:rsidR="00CD31AB" w:rsidRPr="008B7E8F" w:rsidRDefault="00CD31AB" w:rsidP="00495905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495905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Прямое контактное лицо компании LAUDA</w:t>
      </w:r>
      <w:r>
        <w:rPr>
          <w:rFonts w:ascii="Brandon Grotesque Office Light" w:hAnsi="Brandon Grotesque Office Light"/>
          <w:b/>
        </w:rPr>
        <w:br/>
      </w:r>
      <w:r>
        <w:rPr>
          <w:rFonts w:ascii="Brandon Grotesque Office Light" w:hAnsi="Brandon Grotesque Office Light"/>
        </w:rPr>
        <w:t>РОБЕРТ ХОРН (ROBERT HORN)</w:t>
      </w:r>
    </w:p>
    <w:p w14:paraId="5F59CE15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Руководитель по онлайн-службам и контенту</w:t>
      </w:r>
    </w:p>
    <w:p w14:paraId="1343D373" w14:textId="6DD8F9C3" w:rsidR="00C456FA" w:rsidRPr="008B7E8F" w:rsidRDefault="00E304A9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503-162</w:t>
      </w:r>
    </w:p>
    <w:p w14:paraId="2C1391C2" w14:textId="77777777" w:rsidR="00C456FA" w:rsidRPr="008B7E8F" w:rsidRDefault="00A36BED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Факс: + 49 (0) 9343 503-283</w:t>
      </w:r>
    </w:p>
    <w:p w14:paraId="05CB950C" w14:textId="77777777" w:rsidR="008F6BA4" w:rsidRPr="008B7E8F" w:rsidRDefault="000A59E1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93FBA"/>
    <w:rsid w:val="00094149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25B4"/>
    <w:rsid w:val="001B4EB7"/>
    <w:rsid w:val="001B7690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26C2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A578B"/>
    <w:rsid w:val="003B2EFA"/>
    <w:rsid w:val="003B3409"/>
    <w:rsid w:val="003C4555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44473"/>
    <w:rsid w:val="00456D96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7CD5"/>
    <w:rsid w:val="0052091D"/>
    <w:rsid w:val="00521AA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57B2"/>
    <w:rsid w:val="006C1BFF"/>
    <w:rsid w:val="006C2BBA"/>
    <w:rsid w:val="006C3BED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803774"/>
    <w:rsid w:val="00804515"/>
    <w:rsid w:val="0080696E"/>
    <w:rsid w:val="008113F2"/>
    <w:rsid w:val="008164E5"/>
    <w:rsid w:val="00820B12"/>
    <w:rsid w:val="008242DF"/>
    <w:rsid w:val="008252D8"/>
    <w:rsid w:val="008278A9"/>
    <w:rsid w:val="00830BCF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E7241"/>
    <w:rsid w:val="008F6BA4"/>
    <w:rsid w:val="0090270F"/>
    <w:rsid w:val="00905821"/>
    <w:rsid w:val="00905C28"/>
    <w:rsid w:val="0090608A"/>
    <w:rsid w:val="009146BF"/>
    <w:rsid w:val="00925B24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40631"/>
    <w:rsid w:val="00B52C53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E000EB"/>
    <w:rsid w:val="00E00B91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35</cp:revision>
  <cp:lastPrinted>2021-04-30T14:11:00Z</cp:lastPrinted>
  <dcterms:created xsi:type="dcterms:W3CDTF">2021-04-30T14:13:00Z</dcterms:created>
  <dcterms:modified xsi:type="dcterms:W3CDTF">2021-05-18T07:27:00Z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