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0945" w14:textId="779543F3" w:rsidR="00CE5B5A" w:rsidRPr="008B7E8F" w:rsidRDefault="000A75B7" w:rsidP="0099719A">
      <w:pPr>
        <w:pStyle w:val="Ttulo3"/>
        <w:spacing w:line="240" w:lineRule="auto"/>
        <w:rPr>
          <w:rFonts w:ascii="Brandon Grotesque Office Light" w:hAnsi="Brandon Grotesque Office Light"/>
          <w:b/>
          <w:szCs w:val="24"/>
        </w:rPr>
      </w:pPr>
      <w:r>
        <w:rPr>
          <w:rFonts w:ascii="Brandon Grotesque Office Light" w:hAnsi="Brandon Grotesque Office Light"/>
          <w:b/>
          <w:szCs w:val="24"/>
        </w:rPr>
        <w:t>L'IMPRESSION 3D AU SERVICE DU MATÉRIEL DE LABORATOIRE</w:t>
      </w:r>
    </w:p>
    <w:p w14:paraId="0AA37BBB" w14:textId="1E3E7328" w:rsidR="009F0AC7" w:rsidRPr="008B7E8F" w:rsidRDefault="00A130AA" w:rsidP="0099719A">
      <w:pPr>
        <w:pStyle w:val="Ttulo3"/>
        <w:spacing w:line="240" w:lineRule="auto"/>
        <w:rPr>
          <w:rFonts w:ascii="Brandon Grotesque Office Light" w:hAnsi="Brandon Grotesque Office Light"/>
          <w:szCs w:val="24"/>
        </w:rPr>
      </w:pPr>
      <w:r>
        <w:rPr>
          <w:rFonts w:ascii="Brandon Grotesque Office Light" w:hAnsi="Brandon Grotesque Office Light"/>
          <w:szCs w:val="24"/>
        </w:rPr>
        <w:t>LAUDA investit dans la start-up Better Basics</w:t>
      </w:r>
    </w:p>
    <w:p w14:paraId="3CCE73E0" w14:textId="77777777" w:rsidR="00C456FA" w:rsidRPr="008B7E8F" w:rsidRDefault="00C456FA" w:rsidP="0099719A">
      <w:pPr>
        <w:spacing w:line="240" w:lineRule="auto"/>
        <w:rPr>
          <w:rFonts w:ascii="Brandon Grotesque Office Light" w:hAnsi="Brandon Grotesque Office Light"/>
          <w:sz w:val="16"/>
        </w:rPr>
      </w:pPr>
    </w:p>
    <w:p w14:paraId="29D9DECD" w14:textId="0CB336B2" w:rsidR="002D408B" w:rsidRDefault="00AB5252" w:rsidP="002D408B">
      <w:pPr>
        <w:spacing w:line="240" w:lineRule="auto"/>
        <w:rPr>
          <w:rFonts w:ascii="Brandon Grotesque Office Light" w:hAnsi="Brandon Grotesque Office Light"/>
        </w:rPr>
      </w:pPr>
      <w:r>
        <w:rPr>
          <w:rFonts w:ascii="Brandon Grotesque Office Light" w:hAnsi="Brandon Grotesque Office Light"/>
        </w:rPr>
        <w:t>Lauda-Königshofen, le 8 mars 2021 - LAUDA, le leader mondial du marché des appareils et installations de thermorégulation, coopérera à l'avenir avec la société Better Basics Laborbedarf GmbH (BBL). Basée à Dresde en Allemagne, l'entreprise fondée en 2019, développe, fabrique et vend des équipements de base intelligents pour les laboratoires, qui simplifient l'organisation des postes de travail en laboratoire et soutiennent les employés de laboratoire dans leur travail quotidien par le biais de systèmes d'organisation fabriqués individuellement. Les systèmes modulaires sont produits à l'aide de la technologie d'impression 3D. Outre une participation au capital, LAUDA mise principalement sur les synergies pour le marché des laboratoires visé conjointement. Pour LAUDA, il s'agit déjà de la troisième coopération réussie avec une start-up après watttron et ENER-IQ. Cette démarche s'inscrit dans le cadre de la stratégie d'innovation globale de l'entreprise familiale, qui, outre la coopération avec des start-ups innovantes, encourage également des mesures de numérisation étendues et une gestion durable des idées au sein du groupe d'entreprises.</w:t>
      </w:r>
    </w:p>
    <w:p w14:paraId="4896C659" w14:textId="77777777" w:rsidR="002D408B" w:rsidRDefault="002D408B" w:rsidP="002D408B">
      <w:pPr>
        <w:spacing w:line="240" w:lineRule="auto"/>
        <w:rPr>
          <w:rFonts w:ascii="Brandon Grotesque Office Light" w:hAnsi="Brandon Grotesque Office Light"/>
        </w:rPr>
      </w:pPr>
    </w:p>
    <w:p w14:paraId="350C6840" w14:textId="414C9257" w:rsidR="00B10421" w:rsidRDefault="00B10421" w:rsidP="002D408B">
      <w:pPr>
        <w:spacing w:line="240" w:lineRule="auto"/>
        <w:rPr>
          <w:rFonts w:ascii="Brandon Grotesque Office Light" w:hAnsi="Brandon Grotesque Office Light"/>
          <w:b/>
        </w:rPr>
      </w:pPr>
      <w:r>
        <w:rPr>
          <w:rFonts w:ascii="Brandon Grotesque Office Light" w:hAnsi="Brandon Grotesque Office Light"/>
          <w:b/>
        </w:rPr>
        <w:t>Une coopération d'égal à égal</w:t>
      </w:r>
    </w:p>
    <w:p w14:paraId="3196E91A" w14:textId="77777777" w:rsidR="006C2BBA" w:rsidRPr="006C2BBA" w:rsidRDefault="006C2BBA" w:rsidP="002D408B">
      <w:pPr>
        <w:spacing w:line="240" w:lineRule="auto"/>
        <w:rPr>
          <w:rFonts w:ascii="Brandon Grotesque Office Light" w:hAnsi="Brandon Grotesque Office Light"/>
          <w:bCs/>
        </w:rPr>
      </w:pPr>
    </w:p>
    <w:p w14:paraId="5CC8B761" w14:textId="7B7AD112" w:rsidR="003D0849" w:rsidRDefault="00E10D69" w:rsidP="002D408B">
      <w:pPr>
        <w:spacing w:line="240" w:lineRule="auto"/>
        <w:rPr>
          <w:rFonts w:ascii="Brandon Grotesque Office Light" w:hAnsi="Brandon Grotesque Office Light"/>
        </w:rPr>
      </w:pPr>
      <w:r>
        <w:rPr>
          <w:rFonts w:ascii="Brandon Grotesque Office Light" w:hAnsi="Brandon Grotesque Office Light"/>
        </w:rPr>
        <w:t xml:space="preserve">Grâce à son savoir-faire approfondi en matière de technologie d'impression 3D et sa parfaite maîtrise des matériaux utilisés par cette technologie, la start-up BBL est en mesure de répondre aux besoins individuels des clients dans le domaine des équipements de laboratoire. Ainsi, le système d'organisation SmartRack, par exemple, peut être équipé de modules imprimés en 3D selon les besoins, fournissant des supports pour les pipettes, les flacons à </w:t>
      </w:r>
      <w:proofErr w:type="gramStart"/>
      <w:r>
        <w:rPr>
          <w:rFonts w:ascii="Brandon Grotesque Office Light" w:hAnsi="Brandon Grotesque Office Light"/>
        </w:rPr>
        <w:t>fond</w:t>
      </w:r>
      <w:proofErr w:type="gramEnd"/>
      <w:r>
        <w:rPr>
          <w:rFonts w:ascii="Brandon Grotesque Office Light" w:hAnsi="Brandon Grotesque Office Light"/>
        </w:rPr>
        <w:t xml:space="preserve"> rond ou les conteneurs de déchets. Les modules peuvent être combinés librement en termes de quantité et de position. En coopération avec BBL, LAUDA peut offrir des solutions répondant de manière ciblée aux besoins des clients. Cela renforcera le segment de la technologie de laboratoire, dans lequel LAUDA vend déjà avec succès des équipements de laboratoire haut de gamme pour une large gamme d'applications. </w:t>
      </w:r>
    </w:p>
    <w:p w14:paraId="180B240F" w14:textId="77777777" w:rsidR="003D0849" w:rsidRDefault="003D0849" w:rsidP="002D408B">
      <w:pPr>
        <w:spacing w:line="240" w:lineRule="auto"/>
        <w:rPr>
          <w:rFonts w:ascii="Brandon Grotesque Office Light" w:hAnsi="Brandon Grotesque Office Light"/>
        </w:rPr>
      </w:pPr>
    </w:p>
    <w:p w14:paraId="0DC93CC1" w14:textId="7DAFB04F" w:rsidR="001977AE" w:rsidRDefault="00407118" w:rsidP="002D408B">
      <w:pPr>
        <w:spacing w:line="240" w:lineRule="auto"/>
        <w:rPr>
          <w:rFonts w:ascii="Brandon Grotesque Office Light" w:hAnsi="Brandon Grotesque Office Light"/>
        </w:rPr>
      </w:pPr>
      <w:r>
        <w:rPr>
          <w:rFonts w:ascii="Brandon Grotesque Office Light" w:hAnsi="Brandon Grotesque Office Light"/>
        </w:rPr>
        <w:t>Cette coopération a également pour but de consolider l'expertise technologique en matière d'impression 3D au sein du groupe LAUDA. « La coopération entamée avec la start-up Better Basics Laborbedarf ouvre une porte supplémentaire aux technologies innovantes, ce qui, en plus de créer des synergies avec notre département de recherche et développement, donne également un nouvel élan se répercutant directement au niveau des ventes », déclare Robert Tietze, directeur des relations avec les start-ups chez LAUDA. À ce jour, LAUDA utilise déjà l'impression 3D dans la production en série de ses appareils de thermorégulation.</w:t>
      </w:r>
    </w:p>
    <w:p w14:paraId="471D121C" w14:textId="77777777" w:rsidR="006C2BBA" w:rsidRDefault="006C2BBA" w:rsidP="002D408B">
      <w:pPr>
        <w:spacing w:line="240" w:lineRule="auto"/>
        <w:rPr>
          <w:rFonts w:ascii="Brandon Grotesque Office Light" w:hAnsi="Brandon Grotesque Office Light"/>
        </w:rPr>
      </w:pPr>
    </w:p>
    <w:p w14:paraId="2A5F055E" w14:textId="31B39600" w:rsidR="00CD31AB" w:rsidRPr="00CD31AB" w:rsidRDefault="005041F3" w:rsidP="71AF2E8B">
      <w:pPr>
        <w:spacing w:line="240" w:lineRule="auto"/>
        <w:rPr>
          <w:rFonts w:ascii="Brandon Grotesque Office Light" w:hAnsi="Brandon Grotesque Office Light"/>
        </w:rPr>
      </w:pPr>
      <w:r>
        <w:rPr>
          <w:rFonts w:ascii="Brandon Grotesque Office Light" w:hAnsi="Brandon Grotesque Office Light"/>
        </w:rPr>
        <w:t>« La coopération ciblée avec de jeunes entreprises innovantes qui viennent compléter et faire progresser notre compétence principale, à savoir la thermorégulation, constitue l'un des principaux aspects de la stratégie d'innovation de LAUDA », explique le Dr Gunther Wobser, associé gérant de LAUDA. « Avec Better Basics, nous avons une fois de plus trouvé ce que nous cherchions et nous sommes à même de proposer des solutions spécifiques au marché des laboratoires. Nous espérons par ailleurs acquérir des connaissances précieuses dans le domaine de l'impression 3D pour la production de nos appareils de thermorégulation », déclare le Dr Gunther Wobser.</w:t>
      </w:r>
    </w:p>
    <w:p w14:paraId="0D774E88" w14:textId="77777777" w:rsidR="00B10421" w:rsidRDefault="00B10421" w:rsidP="002D408B">
      <w:pPr>
        <w:spacing w:line="240" w:lineRule="auto"/>
        <w:rPr>
          <w:rFonts w:ascii="Brandon Grotesque Office Light" w:hAnsi="Brandon Grotesque Office Light"/>
        </w:rPr>
      </w:pPr>
    </w:p>
    <w:p w14:paraId="073EC9E7" w14:textId="5DCD3D95" w:rsidR="002D408B" w:rsidRPr="002D408B" w:rsidRDefault="001977AE" w:rsidP="004B2801">
      <w:pPr>
        <w:spacing w:line="240" w:lineRule="auto"/>
        <w:rPr>
          <w:rFonts w:ascii="Brandon Grotesque Office Light" w:hAnsi="Brandon Grotesque Office Light"/>
        </w:rPr>
      </w:pPr>
      <w:r>
        <w:rPr>
          <w:rFonts w:ascii="Brandon Grotesque Office Light" w:hAnsi="Brandon Grotesque Office Light"/>
        </w:rPr>
        <w:t>« Chez Better Basics Laborbedarf, nous sommes très heureux d'avoir trouvé en LAUDA un partenaire stratégique qui nous aidera à poursuivre notre croissance. Ce partenariat est pour nous l'occasion de bénéficier de l'expérience de longue date de LAUDA et d'exploiter des synergies, notamment au niveau des ventes », déclare Mario Schneider, PDG de Better Basics Laborbedarf.</w:t>
      </w:r>
    </w:p>
    <w:p w14:paraId="634EFA3E" w14:textId="77777777" w:rsidR="00EA388A" w:rsidRPr="008B7E8F" w:rsidRDefault="00EA388A" w:rsidP="0099719A">
      <w:pPr>
        <w:spacing w:line="240" w:lineRule="auto"/>
        <w:rPr>
          <w:rFonts w:ascii="Brandon Grotesque Office Light" w:hAnsi="Brandon Grotesque Office Light"/>
        </w:rPr>
      </w:pPr>
    </w:p>
    <w:p w14:paraId="31E5168E" w14:textId="77777777" w:rsidR="00CE56B5" w:rsidRPr="008B7E8F" w:rsidRDefault="00CE56B5" w:rsidP="0099719A">
      <w:pPr>
        <w:spacing w:line="240" w:lineRule="auto"/>
        <w:rPr>
          <w:rFonts w:ascii="Brandon Grotesque Office Light" w:hAnsi="Brandon Grotesque Office Light"/>
        </w:rPr>
      </w:pPr>
    </w:p>
    <w:p w14:paraId="44C2C600" w14:textId="77777777" w:rsidR="00F317AE" w:rsidRDefault="00F317AE" w:rsidP="0099719A">
      <w:pPr>
        <w:spacing w:line="240" w:lineRule="auto"/>
        <w:rPr>
          <w:rFonts w:ascii="Brandon Grotesque Office Light" w:hAnsi="Brandon Grotesque Office Light"/>
          <w:b/>
        </w:rPr>
      </w:pPr>
    </w:p>
    <w:p w14:paraId="0785DCB0" w14:textId="77777777" w:rsidR="00941E75" w:rsidRPr="008B7E8F" w:rsidRDefault="00941E75" w:rsidP="0099719A">
      <w:pPr>
        <w:spacing w:line="240" w:lineRule="auto"/>
        <w:rPr>
          <w:rFonts w:ascii="Brandon Grotesque Office Light" w:hAnsi="Brandon Grotesque Office Light"/>
          <w:b/>
        </w:rPr>
      </w:pPr>
      <w:bookmarkStart w:id="0" w:name="_GoBack"/>
      <w:bookmarkEnd w:id="0"/>
      <w:r>
        <w:rPr>
          <w:rFonts w:ascii="Brandon Grotesque Office Light" w:hAnsi="Brandon Grotesque Office Light"/>
          <w:b/>
        </w:rPr>
        <w:t xml:space="preserve">À propos de LAUDA </w:t>
      </w:r>
    </w:p>
    <w:p w14:paraId="356FFAD8" w14:textId="4E179FB4" w:rsidR="00941E75" w:rsidRPr="008B7E8F" w:rsidRDefault="00941E75" w:rsidP="0099719A">
      <w:pPr>
        <w:spacing w:line="240" w:lineRule="auto"/>
        <w:rPr>
          <w:rFonts w:ascii="Brandon Grotesque Office Light" w:hAnsi="Brandon Grotesque Office Light"/>
          <w:b/>
        </w:rPr>
      </w:pPr>
      <w:r>
        <w:rPr>
          <w:rFonts w:ascii="Brandon Grotesque Office Light" w:hAnsi="Brandon Grotesque Office Light"/>
        </w:rPr>
        <w:lastRenderedPageBreak/>
        <w:t>Nous sommes LAUDA, le leader mondial en matière de thermorégulation de précision. Nos appareils de thermorégulation et nos systèmes de chauffage et de refroidissement constituent le cœur de nombreuses applications. En tant que fournisseurs complets, nous garantissons une technologie de thermorégulation optimale pour la recherche, la production et les contrôles de qualité. Nous sommes un partenaire fiable, notamment pour les secteurs de l'industrie automobile, de la chimie et de la pharmacie, de l'industrie des semi-conducteurs, de la technologie médicale et de la technique de laboratoire. Grâce à une équipe de conseillers qualifiés et à des concepts innovants et respectueux de l'environnement, nous ne cessons d'enthousiasmer nos clients du monde entier, même après 65 ans d'activité.</w:t>
      </w:r>
    </w:p>
    <w:p w14:paraId="49C181AA" w14:textId="2D99A5AE" w:rsidR="006C2BBA" w:rsidRPr="00F317AE" w:rsidRDefault="00803774" w:rsidP="0099719A">
      <w:pPr>
        <w:spacing w:line="240" w:lineRule="auto"/>
        <w:rPr>
          <w:rFonts w:ascii="Brandon Grotesque Office Light" w:hAnsi="Brandon Grotesque Office Light"/>
          <w:b/>
          <w:bCs/>
          <w:lang w:val="it-IT"/>
        </w:rPr>
      </w:pPr>
      <w:r w:rsidRPr="00F317AE">
        <w:rPr>
          <w:rFonts w:ascii="Brandon Grotesque Office Light" w:hAnsi="Brandon Grotesque Office Light"/>
          <w:b/>
          <w:bCs/>
          <w:lang w:val="it-IT"/>
        </w:rPr>
        <w:br/>
        <w:t xml:space="preserve">Figure </w:t>
      </w:r>
      <w:proofErr w:type="gramStart"/>
      <w:r w:rsidRPr="00F317AE">
        <w:rPr>
          <w:rFonts w:ascii="Brandon Grotesque Office Light" w:hAnsi="Brandon Grotesque Office Light"/>
          <w:b/>
          <w:bCs/>
          <w:lang w:val="it-IT"/>
        </w:rPr>
        <w:t>1 :</w:t>
      </w:r>
      <w:proofErr w:type="gramEnd"/>
      <w:r w:rsidRPr="00F317AE">
        <w:rPr>
          <w:rFonts w:ascii="Brandon Grotesque Office Light" w:hAnsi="Brandon Grotesque Office Light"/>
          <w:b/>
          <w:bCs/>
          <w:lang w:val="it-IT"/>
        </w:rPr>
        <w:t xml:space="preserve"> pic_LAUDA_BBL_03_21-03-03_roh.jpg</w:t>
      </w:r>
    </w:p>
    <w:p w14:paraId="00BEB659" w14:textId="569DF1E4" w:rsidR="00CD31AB" w:rsidRDefault="00CD31AB" w:rsidP="0099719A">
      <w:pPr>
        <w:spacing w:line="240" w:lineRule="auto"/>
        <w:rPr>
          <w:rFonts w:ascii="Brandon Grotesque Office Light" w:hAnsi="Brandon Grotesque Office Light"/>
        </w:rPr>
      </w:pPr>
      <w:r>
        <w:rPr>
          <w:rFonts w:ascii="Brandon Grotesque Office Light" w:hAnsi="Brandon Grotesque Office Light"/>
        </w:rPr>
        <w:t>Coopération avec les start-ups : Dr Gunther Wobser, associé gérant de LAUDA (à gauche), en compagnie de Mario Schneider, PDG de Better Basics Laborbedarf (au centre) et de Robert Tietze, responsable des relations avec les start-ups chez LAUDA.</w:t>
      </w:r>
    </w:p>
    <w:p w14:paraId="2B6ADC51" w14:textId="53A22B2B" w:rsidR="006C2BBA" w:rsidRDefault="006C2BBA" w:rsidP="0099719A">
      <w:pPr>
        <w:spacing w:line="240" w:lineRule="auto"/>
        <w:rPr>
          <w:rFonts w:ascii="Brandon Grotesque Office Light" w:hAnsi="Brandon Grotesque Office Light"/>
        </w:rPr>
      </w:pPr>
    </w:p>
    <w:p w14:paraId="57E6080E" w14:textId="1764A5A1" w:rsidR="00CD31AB" w:rsidRPr="00F317AE" w:rsidRDefault="00CD31AB" w:rsidP="00CD31AB">
      <w:pPr>
        <w:spacing w:line="240" w:lineRule="auto"/>
        <w:rPr>
          <w:rFonts w:ascii="Brandon Grotesque Office Light" w:hAnsi="Brandon Grotesque Office Light"/>
          <w:b/>
          <w:bCs/>
          <w:lang w:val="it-IT"/>
        </w:rPr>
      </w:pPr>
      <w:r w:rsidRPr="00F317AE">
        <w:rPr>
          <w:rFonts w:ascii="Brandon Grotesque Office Light" w:hAnsi="Brandon Grotesque Office Light"/>
          <w:b/>
          <w:bCs/>
          <w:lang w:val="it-IT"/>
        </w:rPr>
        <w:t xml:space="preserve">Figure </w:t>
      </w:r>
      <w:proofErr w:type="gramStart"/>
      <w:r w:rsidRPr="00F317AE">
        <w:rPr>
          <w:rFonts w:ascii="Brandon Grotesque Office Light" w:hAnsi="Brandon Grotesque Office Light"/>
          <w:b/>
          <w:bCs/>
          <w:lang w:val="it-IT"/>
        </w:rPr>
        <w:t>2 :</w:t>
      </w:r>
      <w:proofErr w:type="gramEnd"/>
      <w:r w:rsidRPr="00F317AE">
        <w:rPr>
          <w:rFonts w:ascii="Brandon Grotesque Office Light" w:hAnsi="Brandon Grotesque Office Light"/>
          <w:b/>
          <w:bCs/>
          <w:lang w:val="it-IT"/>
        </w:rPr>
        <w:t xml:space="preserve"> pic_LAUDA_BBL_02_21-03-03_roh.jpg</w:t>
      </w:r>
    </w:p>
    <w:p w14:paraId="2ECFE06F" w14:textId="3C542687" w:rsidR="00CD31AB" w:rsidRDefault="00CD31AB" w:rsidP="00CD31AB">
      <w:pPr>
        <w:spacing w:line="240" w:lineRule="auto"/>
        <w:rPr>
          <w:rFonts w:ascii="Brandon Grotesque Office Light" w:hAnsi="Brandon Grotesque Office Light"/>
        </w:rPr>
      </w:pPr>
      <w:r>
        <w:rPr>
          <w:rFonts w:ascii="Brandon Grotesque Office Light" w:hAnsi="Brandon Grotesque Office Light"/>
        </w:rPr>
        <w:t>Dr Gunther Wobser, associé gérant de LAUDA (à droite), teste le SmartRack dans des conditions de laboratoire avec Mario Schneider, PDG de Better Basics Laborbedarf.</w:t>
      </w:r>
    </w:p>
    <w:p w14:paraId="0F5EE7B1" w14:textId="46EB2753" w:rsidR="00CD31AB" w:rsidRDefault="00CD31AB" w:rsidP="0099719A">
      <w:pPr>
        <w:spacing w:line="240" w:lineRule="auto"/>
        <w:rPr>
          <w:rFonts w:ascii="Brandon Grotesque Office Light" w:hAnsi="Brandon Grotesque Office Light"/>
        </w:rPr>
      </w:pPr>
    </w:p>
    <w:p w14:paraId="46507391" w14:textId="77777777" w:rsidR="00CD31AB" w:rsidRPr="008B7E8F" w:rsidRDefault="00CD31AB" w:rsidP="0099719A">
      <w:pPr>
        <w:spacing w:line="240" w:lineRule="auto"/>
        <w:rPr>
          <w:rFonts w:ascii="Brandon Grotesque Office Light" w:hAnsi="Brandon Grotesque Office Light"/>
        </w:rPr>
      </w:pP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rFonts w:ascii="Brandon Grotesque Office Light" w:hAnsi="Brandon Grotesque Office Light"/>
          <w:b/>
        </w:rPr>
      </w:pPr>
      <w:r>
        <w:rPr>
          <w:rFonts w:ascii="Brandon Grotesque Office Light" w:hAnsi="Brandon Grotesque Office Light"/>
        </w:rPr>
        <w:t>Contact direct LAUDA</w:t>
      </w:r>
      <w:r>
        <w:rPr>
          <w:rFonts w:ascii="Brandon Grotesque Office Light" w:hAnsi="Brandon Grotesque Office Light"/>
          <w:b/>
        </w:rPr>
        <w:br/>
      </w:r>
      <w:r>
        <w:rPr>
          <w:rFonts w:ascii="Brandon Grotesque Office Light" w:hAnsi="Brandon Grotesque Office Light"/>
        </w:rPr>
        <w:t>ROBERT HORN</w:t>
      </w:r>
    </w:p>
    <w:p w14:paraId="5F59CE15" w14:textId="77777777" w:rsidR="00C456FA" w:rsidRPr="008B7E8F" w:rsidRDefault="00C456FA" w:rsidP="0099719A">
      <w:pPr>
        <w:spacing w:line="240" w:lineRule="auto"/>
        <w:rPr>
          <w:rFonts w:ascii="Brandon Grotesque Office Light" w:hAnsi="Brandon Grotesque Office Light"/>
        </w:rPr>
      </w:pPr>
      <w:r>
        <w:rPr>
          <w:rFonts w:ascii="Brandon Grotesque Office Light" w:hAnsi="Brandon Grotesque Office Light"/>
        </w:rPr>
        <w:t>Directeur contenu numérique</w:t>
      </w:r>
    </w:p>
    <w:p w14:paraId="1343D373" w14:textId="6DD8F9C3" w:rsidR="00C456FA" w:rsidRPr="008B7E8F" w:rsidRDefault="00E304A9" w:rsidP="0099719A">
      <w:pPr>
        <w:spacing w:line="240" w:lineRule="auto"/>
        <w:rPr>
          <w:rFonts w:ascii="Brandon Grotesque Office Light" w:hAnsi="Brandon Grotesque Office Light"/>
        </w:rPr>
      </w:pPr>
      <w:r>
        <w:rPr>
          <w:rFonts w:ascii="Brandon Grotesque Office Light" w:hAnsi="Brandon Grotesque Office Light"/>
        </w:rPr>
        <w:t>T + 49 (0) 9343 503-162</w:t>
      </w:r>
    </w:p>
    <w:p w14:paraId="2C1391C2" w14:textId="77777777" w:rsidR="00C456FA" w:rsidRPr="008B7E8F" w:rsidRDefault="00A36BED" w:rsidP="0099719A">
      <w:pPr>
        <w:spacing w:line="240" w:lineRule="auto"/>
        <w:rPr>
          <w:rFonts w:ascii="Brandon Grotesque Office Light" w:hAnsi="Brandon Grotesque Office Light"/>
        </w:rPr>
      </w:pPr>
      <w:r>
        <w:rPr>
          <w:rFonts w:ascii="Brandon Grotesque Office Light" w:hAnsi="Brandon Grotesque Office Light"/>
        </w:rPr>
        <w:t>F + 49 (0) 9343 503-283</w:t>
      </w:r>
    </w:p>
    <w:p w14:paraId="05CB950C" w14:textId="77777777" w:rsidR="008F6BA4" w:rsidRPr="008B7E8F" w:rsidRDefault="000A59E1" w:rsidP="0099719A">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24446" w14:textId="77777777" w:rsidR="006F44E7" w:rsidRDefault="006F44E7" w:rsidP="001A7663">
      <w:pPr>
        <w:spacing w:line="240" w:lineRule="auto"/>
      </w:pPr>
      <w:r>
        <w:separator/>
      </w:r>
    </w:p>
  </w:endnote>
  <w:endnote w:type="continuationSeparator" w:id="0">
    <w:p w14:paraId="7B9CB7B7" w14:textId="77777777" w:rsidR="006F44E7" w:rsidRDefault="006F44E7" w:rsidP="001A7663">
      <w:pPr>
        <w:spacing w:line="240" w:lineRule="auto"/>
      </w:pPr>
      <w:r>
        <w:continuationSeparator/>
      </w:r>
    </w:p>
  </w:endnote>
  <w:endnote w:type="continuationNotice" w:id="1">
    <w:p w14:paraId="421C20DF" w14:textId="77777777" w:rsidR="006F44E7" w:rsidRDefault="006F44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ource Sans Pro ExtraLight"/>
    <w:charset w:val="00"/>
    <w:family w:val="swiss"/>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B8700" w14:textId="77777777" w:rsidR="006F44E7" w:rsidRDefault="006F44E7" w:rsidP="001A7663">
      <w:pPr>
        <w:spacing w:line="240" w:lineRule="auto"/>
      </w:pPr>
      <w:r>
        <w:separator/>
      </w:r>
    </w:p>
  </w:footnote>
  <w:footnote w:type="continuationSeparator" w:id="0">
    <w:p w14:paraId="522A4FA4" w14:textId="77777777" w:rsidR="006F44E7" w:rsidRDefault="006F44E7" w:rsidP="001A7663">
      <w:pPr>
        <w:spacing w:line="240" w:lineRule="auto"/>
      </w:pPr>
      <w:r>
        <w:continuationSeparator/>
      </w:r>
    </w:p>
  </w:footnote>
  <w:footnote w:type="continuationNotice" w:id="1">
    <w:p w14:paraId="365A5B73" w14:textId="77777777" w:rsidR="006F44E7" w:rsidRDefault="006F44E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A2967"/>
    <w:rsid w:val="000A59E1"/>
    <w:rsid w:val="000A75B7"/>
    <w:rsid w:val="000A7BBE"/>
    <w:rsid w:val="000B2B07"/>
    <w:rsid w:val="000B7FB5"/>
    <w:rsid w:val="000C7AE0"/>
    <w:rsid w:val="000D1EB2"/>
    <w:rsid w:val="000D5A93"/>
    <w:rsid w:val="000F47A2"/>
    <w:rsid w:val="001001D8"/>
    <w:rsid w:val="00101D19"/>
    <w:rsid w:val="00106787"/>
    <w:rsid w:val="0011125F"/>
    <w:rsid w:val="001146E3"/>
    <w:rsid w:val="00114820"/>
    <w:rsid w:val="00117659"/>
    <w:rsid w:val="001225FF"/>
    <w:rsid w:val="00123250"/>
    <w:rsid w:val="00135097"/>
    <w:rsid w:val="001478D3"/>
    <w:rsid w:val="0015017D"/>
    <w:rsid w:val="00151376"/>
    <w:rsid w:val="001620D1"/>
    <w:rsid w:val="0017338F"/>
    <w:rsid w:val="00173DD2"/>
    <w:rsid w:val="00180854"/>
    <w:rsid w:val="00180F25"/>
    <w:rsid w:val="001878D0"/>
    <w:rsid w:val="0019055C"/>
    <w:rsid w:val="001939C8"/>
    <w:rsid w:val="00196772"/>
    <w:rsid w:val="001977AE"/>
    <w:rsid w:val="001A7663"/>
    <w:rsid w:val="001B25B4"/>
    <w:rsid w:val="001B4EB7"/>
    <w:rsid w:val="001B7690"/>
    <w:rsid w:val="001C630F"/>
    <w:rsid w:val="001C73BB"/>
    <w:rsid w:val="001D1292"/>
    <w:rsid w:val="001D50E8"/>
    <w:rsid w:val="001E1D0F"/>
    <w:rsid w:val="001E24B9"/>
    <w:rsid w:val="001E40C5"/>
    <w:rsid w:val="001E570A"/>
    <w:rsid w:val="001F0B9D"/>
    <w:rsid w:val="001F2F66"/>
    <w:rsid w:val="001F3C22"/>
    <w:rsid w:val="001F4283"/>
    <w:rsid w:val="001F4E60"/>
    <w:rsid w:val="00213BBC"/>
    <w:rsid w:val="00221EBC"/>
    <w:rsid w:val="00222DBF"/>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7118"/>
    <w:rsid w:val="004179ED"/>
    <w:rsid w:val="004179FE"/>
    <w:rsid w:val="00417A48"/>
    <w:rsid w:val="0042186D"/>
    <w:rsid w:val="0042560D"/>
    <w:rsid w:val="004336B6"/>
    <w:rsid w:val="00437772"/>
    <w:rsid w:val="00456D96"/>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7CD5"/>
    <w:rsid w:val="0052091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351FF"/>
    <w:rsid w:val="007503C2"/>
    <w:rsid w:val="00750DCF"/>
    <w:rsid w:val="007515F9"/>
    <w:rsid w:val="00751F0A"/>
    <w:rsid w:val="00753EC0"/>
    <w:rsid w:val="00755F20"/>
    <w:rsid w:val="00762B43"/>
    <w:rsid w:val="00763395"/>
    <w:rsid w:val="00766926"/>
    <w:rsid w:val="007708E6"/>
    <w:rsid w:val="00773642"/>
    <w:rsid w:val="007852EC"/>
    <w:rsid w:val="00790AE9"/>
    <w:rsid w:val="00793A1A"/>
    <w:rsid w:val="007A0D98"/>
    <w:rsid w:val="007A1E98"/>
    <w:rsid w:val="007A214C"/>
    <w:rsid w:val="007B21B5"/>
    <w:rsid w:val="007C6316"/>
    <w:rsid w:val="007C7D98"/>
    <w:rsid w:val="007D3DD8"/>
    <w:rsid w:val="007E50DF"/>
    <w:rsid w:val="007E5BC2"/>
    <w:rsid w:val="00803774"/>
    <w:rsid w:val="00804515"/>
    <w:rsid w:val="0080696E"/>
    <w:rsid w:val="008113F2"/>
    <w:rsid w:val="00820B12"/>
    <w:rsid w:val="008252D8"/>
    <w:rsid w:val="008278A9"/>
    <w:rsid w:val="00830BCF"/>
    <w:rsid w:val="0083658E"/>
    <w:rsid w:val="00836AA5"/>
    <w:rsid w:val="00836EE9"/>
    <w:rsid w:val="0083751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146BF"/>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A68D3"/>
    <w:rsid w:val="009B3333"/>
    <w:rsid w:val="009B4F81"/>
    <w:rsid w:val="009B61DA"/>
    <w:rsid w:val="009C194C"/>
    <w:rsid w:val="009C3034"/>
    <w:rsid w:val="009C4343"/>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754C6"/>
    <w:rsid w:val="00A76DA7"/>
    <w:rsid w:val="00A8304A"/>
    <w:rsid w:val="00A90940"/>
    <w:rsid w:val="00A91EBE"/>
    <w:rsid w:val="00A92EDA"/>
    <w:rsid w:val="00AB05ED"/>
    <w:rsid w:val="00AB1BFE"/>
    <w:rsid w:val="00AB37C5"/>
    <w:rsid w:val="00AB5252"/>
    <w:rsid w:val="00AC0A8F"/>
    <w:rsid w:val="00AC0B73"/>
    <w:rsid w:val="00AC5259"/>
    <w:rsid w:val="00AD1272"/>
    <w:rsid w:val="00AD4B12"/>
    <w:rsid w:val="00AD5AC0"/>
    <w:rsid w:val="00AE4D2E"/>
    <w:rsid w:val="00AF25E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C5F3B"/>
    <w:rsid w:val="00CD2126"/>
    <w:rsid w:val="00CD31AB"/>
    <w:rsid w:val="00CD3803"/>
    <w:rsid w:val="00CD4251"/>
    <w:rsid w:val="00CD6CE3"/>
    <w:rsid w:val="00CE1C14"/>
    <w:rsid w:val="00CE56B5"/>
    <w:rsid w:val="00CE5B5A"/>
    <w:rsid w:val="00CF0690"/>
    <w:rsid w:val="00CF5A03"/>
    <w:rsid w:val="00D02232"/>
    <w:rsid w:val="00D03B73"/>
    <w:rsid w:val="00D03F9D"/>
    <w:rsid w:val="00D133A0"/>
    <w:rsid w:val="00D3125F"/>
    <w:rsid w:val="00D40B94"/>
    <w:rsid w:val="00D43B02"/>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16F6"/>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E4DC0"/>
    <w:rsid w:val="00EE72F3"/>
    <w:rsid w:val="00EF6E51"/>
    <w:rsid w:val="00F12674"/>
    <w:rsid w:val="00F14F93"/>
    <w:rsid w:val="00F1501F"/>
    <w:rsid w:val="00F15C54"/>
    <w:rsid w:val="00F16C9A"/>
    <w:rsid w:val="00F17B90"/>
    <w:rsid w:val="00F2604E"/>
    <w:rsid w:val="00F26E6B"/>
    <w:rsid w:val="00F317AE"/>
    <w:rsid w:val="00F42B72"/>
    <w:rsid w:val="00F44E5F"/>
    <w:rsid w:val="00F453CD"/>
    <w:rsid w:val="00F47584"/>
    <w:rsid w:val="00F51DDC"/>
    <w:rsid w:val="00F52237"/>
    <w:rsid w:val="00F53BF2"/>
    <w:rsid w:val="00F726D9"/>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NormalWeb">
    <w:name w:val="Normal (Web)"/>
    <w:basedOn w:val="Normal"/>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2.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83B0E-8CEE-4F9A-A891-4CF07CBD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8</cp:revision>
  <cp:lastPrinted>2018-09-28T07:45:00Z</cp:lastPrinted>
  <dcterms:created xsi:type="dcterms:W3CDTF">2021-03-08T12:39:00Z</dcterms:created>
  <dcterms:modified xsi:type="dcterms:W3CDTF">2021-03-18T06:41:00Z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