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27600" w14:textId="16A551C3" w:rsidR="00446546" w:rsidRPr="00446546" w:rsidRDefault="00094D55" w:rsidP="00446546">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THERMORÉGULER SOUS PRESSION PERMET DE RÉALISER DES SCÉNARIOS D'ESSAI RÉALISTES</w:t>
      </w:r>
    </w:p>
    <w:p w14:paraId="3C78CE10" w14:textId="61152DC3" w:rsidR="003924BD" w:rsidRPr="00B57AB0" w:rsidRDefault="00B57AB0" w:rsidP="00296866">
      <w:pPr>
        <w:spacing w:line="240" w:lineRule="auto"/>
        <w:rPr>
          <w:rFonts w:ascii="Arial" w:hAnsi="Arial" w:cs="Arial"/>
          <w:sz w:val="40"/>
          <w:szCs w:val="40"/>
        </w:rPr>
      </w:pPr>
      <w:r>
        <w:rPr>
          <w:rFonts w:ascii="Brandon Grotesque Office Light" w:hAnsi="Brandon Grotesque Office Light"/>
          <w:sz w:val="40"/>
          <w:szCs w:val="40"/>
        </w:rPr>
        <w:t>LAUDA élargit sa gamme de thermostats de process éprouvés Integral pour y inclure une version à pression superposée</w:t>
      </w:r>
    </w:p>
    <w:p w14:paraId="3CCE73E0" w14:textId="77777777" w:rsidR="00C456FA" w:rsidRPr="006D3113" w:rsidRDefault="00C456FA" w:rsidP="00296866">
      <w:pPr>
        <w:spacing w:line="240" w:lineRule="auto"/>
        <w:rPr>
          <w:rFonts w:ascii="Brandon Grotesque Office Light" w:hAnsi="Brandon Grotesque Office Light"/>
          <w:sz w:val="16"/>
        </w:rPr>
      </w:pPr>
    </w:p>
    <w:p w14:paraId="616DB8F3" w14:textId="4E0B97DD" w:rsidR="008B4BC9" w:rsidRDefault="00464C8C" w:rsidP="009279DB">
      <w:pPr>
        <w:spacing w:line="240" w:lineRule="auto"/>
        <w:rPr>
          <w:rFonts w:ascii="Brandon Grotesque Office Light" w:hAnsi="Brandon Grotesque Office Light"/>
          <w:szCs w:val="24"/>
        </w:rPr>
      </w:pPr>
      <w:r>
        <w:rPr>
          <w:rFonts w:ascii="Brandon Grotesque Office Light" w:hAnsi="Brandon Grotesque Office Light"/>
          <w:szCs w:val="24"/>
        </w:rPr>
        <w:t>Lauda-Königshofen, le 24 février 2021 - LAUDA, le leader mondial des unités et appareils de thermorégulation, ajoute de nouveaux modèles à sa gamme de thermostats de process Integral, qui connaît déjà un franc succès. Avec deux appareils de la nouvelle variante à pression superposée Integral P ainsi qu'un nouvel appareil performant de la variante T, LAUDA complète son portefeuille pour les tâches exigeantes de thermorégulation et proposera également à l'avenir des modèles certifiés NRTL pour le marché nord-américain. Ces nouveaux produits sont complétés par le régulateur de débit MID 80, qui permet des processus de test reproductibles.</w:t>
      </w:r>
    </w:p>
    <w:p w14:paraId="1C3B2A0A" w14:textId="4F7B95D4" w:rsidR="00D81715" w:rsidRDefault="00D81715" w:rsidP="009279DB">
      <w:pPr>
        <w:spacing w:line="240" w:lineRule="auto"/>
        <w:rPr>
          <w:rFonts w:ascii="Brandon Grotesque Office Light" w:hAnsi="Brandon Grotesque Office Light"/>
          <w:szCs w:val="24"/>
        </w:rPr>
      </w:pPr>
    </w:p>
    <w:p w14:paraId="532FD3EF" w14:textId="607B2F85" w:rsidR="00B071A3" w:rsidRPr="00B071A3" w:rsidRDefault="00B071A3" w:rsidP="009279DB">
      <w:pPr>
        <w:spacing w:line="240" w:lineRule="auto"/>
        <w:rPr>
          <w:rFonts w:ascii="Brandon Grotesque Office Light" w:hAnsi="Brandon Grotesque Office Light"/>
          <w:b/>
          <w:bCs/>
          <w:szCs w:val="24"/>
        </w:rPr>
      </w:pPr>
      <w:r>
        <w:rPr>
          <w:rFonts w:ascii="Brandon Grotesque Office Light" w:hAnsi="Brandon Grotesque Office Light"/>
          <w:b/>
          <w:bCs/>
          <w:szCs w:val="24"/>
        </w:rPr>
        <w:t>LAUDA Integral P : recourir à la pression pour obtenir la température idéale</w:t>
      </w:r>
    </w:p>
    <w:p w14:paraId="4412B985" w14:textId="77777777" w:rsidR="00B071A3" w:rsidRDefault="00B071A3" w:rsidP="009279DB">
      <w:pPr>
        <w:spacing w:line="240" w:lineRule="auto"/>
        <w:rPr>
          <w:rFonts w:ascii="Brandon Grotesque Office Light" w:hAnsi="Brandon Grotesque Office Light"/>
          <w:szCs w:val="24"/>
        </w:rPr>
      </w:pPr>
    </w:p>
    <w:p w14:paraId="53641A38" w14:textId="454753D5" w:rsidR="00940C28" w:rsidRDefault="007A5AED" w:rsidP="009279DB">
      <w:pPr>
        <w:spacing w:line="240" w:lineRule="auto"/>
        <w:rPr>
          <w:rFonts w:ascii="Brandon Grotesque Office Light" w:hAnsi="Brandon Grotesque Office Light"/>
          <w:szCs w:val="24"/>
        </w:rPr>
      </w:pPr>
      <w:r>
        <w:rPr>
          <w:rFonts w:ascii="Brandon Grotesque Office Light" w:hAnsi="Brandon Grotesque Office Light"/>
          <w:szCs w:val="24"/>
        </w:rPr>
        <w:t xml:space="preserve">Les deux types d'appareils Integral IN 2050 PW et IN 2560 PW fonctionnent selon le principe de la superposition des pressions. Ces appareils, équipés d'un réservoir sous pression en acier inoxydable, élargissent considérablement la plage de température des fluides caloporteurs </w:t>
      </w:r>
      <w:r w:rsidR="00660189">
        <w:rPr>
          <w:rFonts w:ascii="Brandon Grotesque Office Light" w:hAnsi="Brandon Grotesque Office Light"/>
          <w:szCs w:val="24"/>
        </w:rPr>
        <w:t>in</w:t>
      </w:r>
      <w:r>
        <w:rPr>
          <w:rFonts w:ascii="Brandon Grotesque Office Light" w:hAnsi="Brandon Grotesque Office Light"/>
          <w:szCs w:val="24"/>
        </w:rPr>
        <w:t>combustibles. Par exemple, le domaine d'application des mélanges eau/glycol, généralement utilisés dans les scénarios d'essai dans l'industrie automobile, peut être porté à la limite supérieure de température de 90 °C à 140 °C. Les nouveaux thermostats de process Integral P permettent ainsi, par exemple, de tester des systèmes d'entraînement ou de contrôler des tests de résistance dans des conditions proches de la réalité et à des coûts de fonctionnement favorables. Avec l'alimentation en air comprimé pour la superposition des pressions, il est possible d'utiliser une dépression pour le remplissage, qui aspire le fluide de contrôle de la température dans l'appareil de thermorégulation avec un vide de -0,2 bar. Les thermostats de process Integral P sont utilisés dans la plage de température de fonctionnement allant de -40 à 140 °C avec une capacité frigorifique de 20 ou 25 kW. Ces appareils sont parfaitement adaptés à une utilisation sur des bancs d'essai pour tester des moteurs électriques ou des batteries dans le domaine de l'électromobilité, par exemple.</w:t>
      </w:r>
    </w:p>
    <w:p w14:paraId="18F4EBF0" w14:textId="070C0CBD" w:rsidR="00810EAC" w:rsidRDefault="00810EAC" w:rsidP="009279DB">
      <w:pPr>
        <w:spacing w:line="240" w:lineRule="auto"/>
        <w:rPr>
          <w:rFonts w:ascii="Brandon Grotesque Office Light" w:hAnsi="Brandon Grotesque Office Light"/>
          <w:szCs w:val="24"/>
        </w:rPr>
      </w:pPr>
    </w:p>
    <w:p w14:paraId="69575132" w14:textId="31B4D3C2" w:rsidR="0061383F" w:rsidRDefault="00810EAC" w:rsidP="009279DB">
      <w:pPr>
        <w:spacing w:line="240" w:lineRule="auto"/>
        <w:rPr>
          <w:rFonts w:ascii="Brandon Grotesque Office Light" w:hAnsi="Brandon Grotesque Office Light"/>
          <w:szCs w:val="24"/>
        </w:rPr>
      </w:pPr>
      <w:r>
        <w:rPr>
          <w:rFonts w:ascii="Brandon Grotesque Office Light" w:hAnsi="Brandon Grotesque Office Light"/>
          <w:b/>
          <w:bCs/>
          <w:szCs w:val="24"/>
        </w:rPr>
        <w:t>Le nouveau modèle de la gamme d'appareils Integral T répond aux besoins en termes de thermorégulation à haute performance</w:t>
      </w:r>
      <w:r>
        <w:rPr>
          <w:rFonts w:ascii="Brandon Grotesque Office Light" w:hAnsi="Brandon Grotesque Office Light"/>
          <w:szCs w:val="24"/>
        </w:rPr>
        <w:t xml:space="preserve"> </w:t>
      </w:r>
    </w:p>
    <w:p w14:paraId="16A511F2" w14:textId="77777777" w:rsidR="0061383F" w:rsidRDefault="0061383F" w:rsidP="009279DB">
      <w:pPr>
        <w:spacing w:line="240" w:lineRule="auto"/>
        <w:rPr>
          <w:rFonts w:ascii="Brandon Grotesque Office Light" w:hAnsi="Brandon Grotesque Office Light"/>
          <w:szCs w:val="24"/>
        </w:rPr>
      </w:pPr>
    </w:p>
    <w:p w14:paraId="7EEC1F82" w14:textId="40CD94C6" w:rsidR="007A5AED" w:rsidRDefault="0061383F" w:rsidP="009279DB">
      <w:pPr>
        <w:spacing w:line="240" w:lineRule="auto"/>
        <w:rPr>
          <w:rFonts w:ascii="Brandon Grotesque Office Light" w:hAnsi="Brandon Grotesque Office Light"/>
        </w:rPr>
      </w:pPr>
      <w:r>
        <w:rPr>
          <w:rFonts w:ascii="Brandon Grotesque Office Light" w:hAnsi="Brandon Grotesque Office Light"/>
          <w:szCs w:val="24"/>
        </w:rPr>
        <w:t xml:space="preserve">En raison de la forte demande en thermorégulation haute performance dans l'industrie pharmaceutique, LAUDA étend sa gamme de thermostats de process Integral T pour y inclure le modèle </w:t>
      </w:r>
      <w:r>
        <w:rPr>
          <w:rFonts w:ascii="Brandon Grotesque Office Light" w:hAnsi="Brandon Grotesque Office Light"/>
        </w:rPr>
        <w:t xml:space="preserve">IN 1830 TW d’une capacité frigorifique de 19 kW. Le thermostat de process est destiné aux utilisateurs qui ont besoin d'une thermorégulation professionnelle dans une plage de température de fonctionnement allant de - 30 à 150 °C. Le système hydraulique ouvert rend les thermostats de process LAUDA Integral T idéaux pour les processus de thermorégulation avec des changements fréquents de consommateurs ou d'échantillons de test. La nouvelle génération de cette gamme d'appareils est dotée d'un concept d'interface modulaire et assure une mise en réseau maximale des processus utilisateurs. </w:t>
      </w:r>
    </w:p>
    <w:p w14:paraId="1D2FF4ED" w14:textId="53D3E2D7" w:rsidR="004B2F2F" w:rsidRDefault="004B2F2F" w:rsidP="009279DB">
      <w:pPr>
        <w:spacing w:line="240" w:lineRule="auto"/>
        <w:rPr>
          <w:rFonts w:ascii="Brandon Grotesque Office Light" w:hAnsi="Brandon Grotesque Office Light"/>
        </w:rPr>
      </w:pPr>
    </w:p>
    <w:p w14:paraId="127D59F4" w14:textId="2887AB1E" w:rsidR="004B2F2F" w:rsidRDefault="004B2F2F" w:rsidP="004B2F2F">
      <w:pPr>
        <w:spacing w:line="240" w:lineRule="auto"/>
        <w:rPr>
          <w:rFonts w:ascii="Brandon Grotesque Office Light" w:hAnsi="Brandon Grotesque Office Light"/>
          <w:szCs w:val="24"/>
        </w:rPr>
      </w:pPr>
      <w:r>
        <w:rPr>
          <w:rFonts w:ascii="Brandon Grotesque Office Light" w:hAnsi="Brandon Grotesque Office Light"/>
          <w:szCs w:val="24"/>
        </w:rPr>
        <w:lastRenderedPageBreak/>
        <w:t xml:space="preserve">Avec le régulateur de débit MID 80, LAUDA fait un pas important pour passer de la simple thermorégulation à la gestion efficace de l'énergie. Un débitmètre magnétique inductif mesure le débit volumique du fluide de thermorégulation dans l'application. À partir de la différence de température entre le départ et le retour et du débit volumique, les quantités d'énergie transférées peuvent être déterminées avec précision. L'unité de mesure haute précision permet ainsi d'obtenir des résultats exacts et reproductibles, indispensables pour les tests de batteries dans l'électromobilité, par exemple. </w:t>
      </w:r>
      <w:r>
        <w:rPr>
          <w:rFonts w:ascii="Brandon Grotesque Office Light" w:hAnsi="Brandon Grotesque Office Light"/>
        </w:rPr>
        <w:t>Pour atteindre un haut niveau de qualité dans la production, les procédures de test validées misent sur un débit volumique défini qui doit impérativement être respecté.</w:t>
      </w:r>
    </w:p>
    <w:p w14:paraId="28882E3F" w14:textId="0B62E335" w:rsidR="00646BD1" w:rsidRDefault="00646BD1" w:rsidP="009874F2">
      <w:pPr>
        <w:spacing w:line="240" w:lineRule="auto"/>
        <w:rPr>
          <w:rFonts w:ascii="Brandon Grotesque Office Light" w:hAnsi="Brandon Grotesque Office Light"/>
        </w:rPr>
      </w:pPr>
    </w:p>
    <w:p w14:paraId="6BB32432" w14:textId="77777777" w:rsidR="00646BD1" w:rsidRPr="00870685" w:rsidRDefault="00646BD1" w:rsidP="009874F2">
      <w:pPr>
        <w:spacing w:line="240" w:lineRule="auto"/>
        <w:rPr>
          <w:rFonts w:ascii="Brandon Grotesque Office Light" w:hAnsi="Brandon Grotesque Office Light"/>
        </w:rPr>
      </w:pPr>
    </w:p>
    <w:p w14:paraId="2B35DA65" w14:textId="1A7EDC98" w:rsidR="00533FCC" w:rsidRDefault="00533FCC" w:rsidP="00296866">
      <w:pPr>
        <w:spacing w:line="240" w:lineRule="auto"/>
        <w:rPr>
          <w:rFonts w:ascii="Brandon Grotesque Office Light" w:hAnsi="Brandon Grotesque Office Light"/>
          <w:b/>
        </w:rPr>
      </w:pPr>
      <w:r>
        <w:rPr>
          <w:rFonts w:ascii="Brandon Grotesque Office Light" w:hAnsi="Brandon Grotesque Office Light"/>
          <w:b/>
        </w:rPr>
        <w:t xml:space="preserve">À propos de LAUDA </w:t>
      </w:r>
    </w:p>
    <w:p w14:paraId="4C0826BD" w14:textId="4F1C04DD" w:rsidR="00533FCC" w:rsidRPr="00870685" w:rsidRDefault="00533FCC" w:rsidP="00296866">
      <w:pPr>
        <w:spacing w:line="240" w:lineRule="auto"/>
        <w:rPr>
          <w:rFonts w:ascii="Brandon Grotesque Office Light" w:hAnsi="Brandon Grotesque Office Light"/>
          <w:b/>
        </w:rPr>
      </w:pPr>
      <w:r>
        <w:rPr>
          <w:rFonts w:ascii="Brandon Grotesque Office Light" w:hAnsi="Brandon Grotesque Office Light"/>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65 ans d'activité.</w:t>
      </w:r>
    </w:p>
    <w:p w14:paraId="3B346732" w14:textId="77777777" w:rsidR="00533FCC" w:rsidRPr="00870685" w:rsidRDefault="00533FCC" w:rsidP="00296866">
      <w:pPr>
        <w:spacing w:line="240" w:lineRule="auto"/>
        <w:rPr>
          <w:rFonts w:ascii="Brandon Grotesque Office Light" w:hAnsi="Brandon Grotesque Office Light"/>
        </w:rPr>
      </w:pPr>
    </w:p>
    <w:p w14:paraId="59484781" w14:textId="77777777" w:rsidR="0087174D" w:rsidRPr="00870685" w:rsidRDefault="0087174D" w:rsidP="00296866">
      <w:pPr>
        <w:spacing w:line="240" w:lineRule="auto"/>
        <w:rPr>
          <w:rStyle w:val="Hyperlink"/>
          <w:rFonts w:ascii="Brandon Grotesque Office Light" w:hAnsi="Brandon Grotesque Office Light"/>
          <w:color w:val="516068"/>
        </w:rPr>
      </w:pPr>
    </w:p>
    <w:p w14:paraId="6BDA94A3" w14:textId="4CA68D74"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Photo 1 : LAUDA_Integral_IN_2050_PW_a_001_21-02-18.jpg</w:t>
      </w:r>
    </w:p>
    <w:p w14:paraId="3B85153F" w14:textId="18E6BD24" w:rsidR="00B94BDB" w:rsidRDefault="00791285" w:rsidP="00B94BDB">
      <w:pPr>
        <w:spacing w:line="240" w:lineRule="auto"/>
        <w:rPr>
          <w:rFonts w:ascii="Brandon Grotesque Office Light" w:hAnsi="Brandon Grotesque Office Light"/>
        </w:rPr>
      </w:pPr>
      <w:r>
        <w:rPr>
          <w:rFonts w:ascii="Brandon Grotesque Office Light" w:hAnsi="Brandon Grotesque Office Light"/>
        </w:rPr>
        <w:t xml:space="preserve">Les nouveaux thermostats de process LAUDA Integral P </w:t>
      </w:r>
      <w:r>
        <w:rPr>
          <w:rFonts w:ascii="Brandon Grotesque Office Light" w:hAnsi="Brandon Grotesque Office Light"/>
          <w:szCs w:val="24"/>
        </w:rPr>
        <w:t xml:space="preserve">élargissent la plage de température des fluides caloporteurs </w:t>
      </w:r>
      <w:r w:rsidR="00660189">
        <w:rPr>
          <w:rFonts w:ascii="Brandon Grotesque Office Light" w:hAnsi="Brandon Grotesque Office Light"/>
          <w:szCs w:val="24"/>
        </w:rPr>
        <w:t>in</w:t>
      </w:r>
      <w:r>
        <w:rPr>
          <w:rFonts w:ascii="Brandon Grotesque Office Light" w:hAnsi="Brandon Grotesque Office Light"/>
          <w:szCs w:val="24"/>
        </w:rPr>
        <w:t>combustibles et permettent des applications dans des conditions réalistes et à des coûts d'exploitation favorables.</w:t>
      </w:r>
      <w:r>
        <w:rPr>
          <w:rFonts w:ascii="Brandon Grotesque Office Light" w:hAnsi="Brandon Grotesque Office Light"/>
        </w:rPr>
        <w:t xml:space="preserve"> (Photo : LAUDA)</w:t>
      </w:r>
    </w:p>
    <w:p w14:paraId="7B8CD83E" w14:textId="77777777" w:rsidR="00B94BDB" w:rsidRPr="00870685" w:rsidRDefault="00B94BDB" w:rsidP="00B94BDB">
      <w:pPr>
        <w:spacing w:line="240" w:lineRule="auto"/>
        <w:rPr>
          <w:rFonts w:ascii="Brandon Grotesque Office Light" w:hAnsi="Brandon Grotesque Office Light"/>
        </w:rPr>
      </w:pPr>
    </w:p>
    <w:p w14:paraId="6550B1DD" w14:textId="03A5BB5E"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Photo 2 : LAUDA_Integral_IN_2050_PW_a_002_21-02-18.jpg</w:t>
      </w:r>
    </w:p>
    <w:p w14:paraId="63C4687D" w14:textId="7631795F" w:rsidR="00B94BDB" w:rsidRPr="00870685" w:rsidRDefault="00791285" w:rsidP="00B94BDB">
      <w:pPr>
        <w:spacing w:line="240" w:lineRule="auto"/>
        <w:rPr>
          <w:rFonts w:ascii="Brandon Grotesque Office Light" w:hAnsi="Brandon Grotesque Office Light"/>
        </w:rPr>
      </w:pPr>
      <w:r>
        <w:rPr>
          <w:rFonts w:ascii="Brandon Grotesque Office Light" w:hAnsi="Brandon Grotesque Office Light"/>
        </w:rPr>
        <w:t>Tous les thermostats de process LAUDA Integral sont équipés d’un écran TFT moderne directement installé sur l'appareil. Une unité de commande intuitive avec écran tactile et une gamme étendue de fonctions peut être connectée en option. (Photo : LAUDA)</w:t>
      </w:r>
    </w:p>
    <w:p w14:paraId="00E97142" w14:textId="77777777" w:rsidR="00B94BDB" w:rsidRDefault="00B94BDB" w:rsidP="00B94BDB">
      <w:pPr>
        <w:spacing w:line="240" w:lineRule="auto"/>
        <w:rPr>
          <w:rFonts w:ascii="Brandon Grotesque Office Light" w:hAnsi="Brandon Grotesque Office Light"/>
        </w:rPr>
      </w:pPr>
    </w:p>
    <w:p w14:paraId="16AAAF65" w14:textId="520CABA6" w:rsidR="00B94BDB" w:rsidRPr="000D66EC" w:rsidRDefault="00B94BDB" w:rsidP="00B94BDB">
      <w:pPr>
        <w:spacing w:line="240" w:lineRule="auto"/>
        <w:rPr>
          <w:rFonts w:ascii="Brandon Grotesque Office Light" w:hAnsi="Brandon Grotesque Office Light"/>
          <w:b/>
        </w:rPr>
      </w:pPr>
      <w:r>
        <w:rPr>
          <w:rFonts w:ascii="Brandon Grotesque Office Light" w:hAnsi="Brandon Grotesque Office Light"/>
          <w:b/>
        </w:rPr>
        <w:t>Photo 3 : LAUDA_Integral_IN_530_T_a_001_21-02-18.jpg</w:t>
      </w:r>
    </w:p>
    <w:p w14:paraId="2D1774EF" w14:textId="775D4087" w:rsidR="00B94BDB" w:rsidRDefault="002D1B30" w:rsidP="002D1B30">
      <w:pPr>
        <w:spacing w:line="240" w:lineRule="auto"/>
        <w:rPr>
          <w:rFonts w:ascii="Brandon Grotesque Office Light" w:hAnsi="Brandon Grotesque Office Light"/>
        </w:rPr>
      </w:pPr>
      <w:r>
        <w:rPr>
          <w:rFonts w:ascii="Brandon Grotesque Office Light" w:hAnsi="Brandon Grotesque Office Light"/>
        </w:rPr>
        <w:t>Le by-pass de l'Integral T réduit les caractéristiques linéaires de la pompe à l'ouverture. Les applications sensibles à la pression peuvent ainsi être protégées par une réduction de la pression de refoulement. (Photo : LAUDA)</w:t>
      </w:r>
    </w:p>
    <w:p w14:paraId="05ED26C5" w14:textId="77777777" w:rsidR="005A3753" w:rsidRDefault="005A3753" w:rsidP="00296866">
      <w:pPr>
        <w:spacing w:line="240" w:lineRule="auto"/>
        <w:rPr>
          <w:rFonts w:ascii="Brandon Grotesque Office Light" w:hAnsi="Brandon Grotesque Office Light"/>
        </w:rPr>
      </w:pPr>
    </w:p>
    <w:p w14:paraId="7787C949" w14:textId="77777777" w:rsidR="000D66EC" w:rsidRPr="00870685" w:rsidRDefault="000D66EC" w:rsidP="00296866">
      <w:pPr>
        <w:spacing w:line="240" w:lineRule="auto"/>
        <w:rPr>
          <w:rFonts w:ascii="Brandon Grotesque Office Light" w:hAnsi="Brandon Grotesque Office Light"/>
        </w:rPr>
      </w:pPr>
    </w:p>
    <w:p w14:paraId="763B9FBF" w14:textId="77777777" w:rsidR="00830C56" w:rsidRPr="00870685" w:rsidRDefault="00830C56" w:rsidP="00296866">
      <w:pPr>
        <w:spacing w:line="240" w:lineRule="auto"/>
        <w:rPr>
          <w:rFonts w:ascii="Brandon Grotesque Office Light" w:hAnsi="Brandon Grotesque Office Light"/>
          <w:b/>
        </w:rPr>
      </w:pPr>
      <w:r>
        <w:rPr>
          <w:rFonts w:ascii="Brandon Grotesque Office Light" w:hAnsi="Brandon Grotesque Office Light"/>
          <w:b/>
        </w:rPr>
        <w:t>Contact direct LAUDA</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Directeur contenu numérique</w:t>
      </w:r>
    </w:p>
    <w:p w14:paraId="21D283CF" w14:textId="77777777" w:rsidR="00830C56" w:rsidRPr="00870685" w:rsidRDefault="00830C56" w:rsidP="00296866">
      <w:pPr>
        <w:spacing w:line="240" w:lineRule="auto"/>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0B79E3" w:rsidRDefault="00830C56" w:rsidP="00296866">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0B79E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2093" w14:textId="77777777" w:rsidR="00410731" w:rsidRDefault="00410731" w:rsidP="001A7663">
      <w:pPr>
        <w:spacing w:line="240" w:lineRule="auto"/>
      </w:pPr>
      <w:r>
        <w:separator/>
      </w:r>
    </w:p>
  </w:endnote>
  <w:endnote w:type="continuationSeparator" w:id="0">
    <w:p w14:paraId="5A1599C9" w14:textId="77777777" w:rsidR="00410731" w:rsidRDefault="00410731"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D5953" w14:textId="77777777" w:rsidR="00410731" w:rsidRDefault="00410731" w:rsidP="001A7663">
      <w:pPr>
        <w:spacing w:line="240" w:lineRule="auto"/>
      </w:pPr>
      <w:r>
        <w:separator/>
      </w:r>
    </w:p>
  </w:footnote>
  <w:footnote w:type="continuationSeparator" w:id="0">
    <w:p w14:paraId="6F38CA79" w14:textId="77777777" w:rsidR="00410731" w:rsidRDefault="00410731"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52D72"/>
    <w:rsid w:val="00063F58"/>
    <w:rsid w:val="00070EA1"/>
    <w:rsid w:val="00072AB2"/>
    <w:rsid w:val="00081610"/>
    <w:rsid w:val="00085D7C"/>
    <w:rsid w:val="000865AD"/>
    <w:rsid w:val="00086D9D"/>
    <w:rsid w:val="00091BE4"/>
    <w:rsid w:val="0009212B"/>
    <w:rsid w:val="00094D55"/>
    <w:rsid w:val="00094E5A"/>
    <w:rsid w:val="00097B47"/>
    <w:rsid w:val="000A1701"/>
    <w:rsid w:val="000A55C4"/>
    <w:rsid w:val="000A59E1"/>
    <w:rsid w:val="000A7BBE"/>
    <w:rsid w:val="000B2B07"/>
    <w:rsid w:val="000B79E3"/>
    <w:rsid w:val="000B7FB5"/>
    <w:rsid w:val="000C12B8"/>
    <w:rsid w:val="000C1ABD"/>
    <w:rsid w:val="000C5F2B"/>
    <w:rsid w:val="000C7AE0"/>
    <w:rsid w:val="000D1EB2"/>
    <w:rsid w:val="000D66EC"/>
    <w:rsid w:val="000D6912"/>
    <w:rsid w:val="000F47A2"/>
    <w:rsid w:val="001001D8"/>
    <w:rsid w:val="0010171A"/>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4EE1"/>
    <w:rsid w:val="0018634A"/>
    <w:rsid w:val="001878D0"/>
    <w:rsid w:val="0019055C"/>
    <w:rsid w:val="0019656F"/>
    <w:rsid w:val="00196772"/>
    <w:rsid w:val="001A4B4E"/>
    <w:rsid w:val="001A7663"/>
    <w:rsid w:val="001B4EB7"/>
    <w:rsid w:val="001B7690"/>
    <w:rsid w:val="001C166D"/>
    <w:rsid w:val="001C30BA"/>
    <w:rsid w:val="001D1292"/>
    <w:rsid w:val="001D3120"/>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26EA7"/>
    <w:rsid w:val="002308D4"/>
    <w:rsid w:val="00233243"/>
    <w:rsid w:val="00234890"/>
    <w:rsid w:val="002378C7"/>
    <w:rsid w:val="00237AA4"/>
    <w:rsid w:val="002465B4"/>
    <w:rsid w:val="0024793A"/>
    <w:rsid w:val="00251828"/>
    <w:rsid w:val="00254928"/>
    <w:rsid w:val="00257177"/>
    <w:rsid w:val="00257507"/>
    <w:rsid w:val="0025762D"/>
    <w:rsid w:val="00257993"/>
    <w:rsid w:val="002622EC"/>
    <w:rsid w:val="002642CF"/>
    <w:rsid w:val="00264380"/>
    <w:rsid w:val="0026583F"/>
    <w:rsid w:val="00266BD7"/>
    <w:rsid w:val="00271E28"/>
    <w:rsid w:val="0027392D"/>
    <w:rsid w:val="00276F4C"/>
    <w:rsid w:val="002822D6"/>
    <w:rsid w:val="00284465"/>
    <w:rsid w:val="00286C92"/>
    <w:rsid w:val="002879E7"/>
    <w:rsid w:val="00292433"/>
    <w:rsid w:val="00295DC3"/>
    <w:rsid w:val="00296866"/>
    <w:rsid w:val="0029792F"/>
    <w:rsid w:val="002A2226"/>
    <w:rsid w:val="002A2E3A"/>
    <w:rsid w:val="002A44ED"/>
    <w:rsid w:val="002A7196"/>
    <w:rsid w:val="002A7EF6"/>
    <w:rsid w:val="002B0828"/>
    <w:rsid w:val="002B496F"/>
    <w:rsid w:val="002B5978"/>
    <w:rsid w:val="002B5983"/>
    <w:rsid w:val="002C23CC"/>
    <w:rsid w:val="002C2FBC"/>
    <w:rsid w:val="002C3FA5"/>
    <w:rsid w:val="002C4BD4"/>
    <w:rsid w:val="002C7799"/>
    <w:rsid w:val="002D0349"/>
    <w:rsid w:val="002D0DDD"/>
    <w:rsid w:val="002D1290"/>
    <w:rsid w:val="002D1A7D"/>
    <w:rsid w:val="002D1B30"/>
    <w:rsid w:val="002D27D4"/>
    <w:rsid w:val="002D7793"/>
    <w:rsid w:val="002E19A5"/>
    <w:rsid w:val="002E3A48"/>
    <w:rsid w:val="002E62E4"/>
    <w:rsid w:val="002F34C2"/>
    <w:rsid w:val="002F5A35"/>
    <w:rsid w:val="00303043"/>
    <w:rsid w:val="00321B1B"/>
    <w:rsid w:val="00321CA6"/>
    <w:rsid w:val="00323318"/>
    <w:rsid w:val="003277C5"/>
    <w:rsid w:val="00331032"/>
    <w:rsid w:val="00331265"/>
    <w:rsid w:val="00334C33"/>
    <w:rsid w:val="00340712"/>
    <w:rsid w:val="0034449C"/>
    <w:rsid w:val="003524F6"/>
    <w:rsid w:val="003528B1"/>
    <w:rsid w:val="00354660"/>
    <w:rsid w:val="003559CB"/>
    <w:rsid w:val="00361772"/>
    <w:rsid w:val="00371E55"/>
    <w:rsid w:val="00380734"/>
    <w:rsid w:val="00383141"/>
    <w:rsid w:val="00383D4A"/>
    <w:rsid w:val="003924BD"/>
    <w:rsid w:val="00392876"/>
    <w:rsid w:val="0039408C"/>
    <w:rsid w:val="003940B8"/>
    <w:rsid w:val="00395772"/>
    <w:rsid w:val="003B2EFA"/>
    <w:rsid w:val="003B3409"/>
    <w:rsid w:val="003C4555"/>
    <w:rsid w:val="003C6CC1"/>
    <w:rsid w:val="003D2457"/>
    <w:rsid w:val="003F1247"/>
    <w:rsid w:val="003F34EA"/>
    <w:rsid w:val="003F5191"/>
    <w:rsid w:val="003F564D"/>
    <w:rsid w:val="00402195"/>
    <w:rsid w:val="0040404E"/>
    <w:rsid w:val="00410731"/>
    <w:rsid w:val="00417001"/>
    <w:rsid w:val="004179ED"/>
    <w:rsid w:val="004179FE"/>
    <w:rsid w:val="0042186D"/>
    <w:rsid w:val="0042560D"/>
    <w:rsid w:val="0043040E"/>
    <w:rsid w:val="004336B6"/>
    <w:rsid w:val="00437772"/>
    <w:rsid w:val="00440C92"/>
    <w:rsid w:val="00444A8C"/>
    <w:rsid w:val="00446546"/>
    <w:rsid w:val="0045075E"/>
    <w:rsid w:val="00451F94"/>
    <w:rsid w:val="00452D93"/>
    <w:rsid w:val="004622D2"/>
    <w:rsid w:val="00464C8C"/>
    <w:rsid w:val="00467756"/>
    <w:rsid w:val="00470DB8"/>
    <w:rsid w:val="0047191C"/>
    <w:rsid w:val="00471E99"/>
    <w:rsid w:val="0047242F"/>
    <w:rsid w:val="00481CC0"/>
    <w:rsid w:val="00486575"/>
    <w:rsid w:val="00490477"/>
    <w:rsid w:val="0049367D"/>
    <w:rsid w:val="0049438C"/>
    <w:rsid w:val="0049574E"/>
    <w:rsid w:val="004A18BA"/>
    <w:rsid w:val="004A2887"/>
    <w:rsid w:val="004A34A0"/>
    <w:rsid w:val="004A446F"/>
    <w:rsid w:val="004A53FB"/>
    <w:rsid w:val="004B2050"/>
    <w:rsid w:val="004B2F2F"/>
    <w:rsid w:val="004B3274"/>
    <w:rsid w:val="004C0D96"/>
    <w:rsid w:val="004C14E4"/>
    <w:rsid w:val="004C3D3B"/>
    <w:rsid w:val="004C45B0"/>
    <w:rsid w:val="004C6CB3"/>
    <w:rsid w:val="004D4263"/>
    <w:rsid w:val="004E7939"/>
    <w:rsid w:val="004F0105"/>
    <w:rsid w:val="004F19F0"/>
    <w:rsid w:val="004F7EF8"/>
    <w:rsid w:val="00501510"/>
    <w:rsid w:val="00505919"/>
    <w:rsid w:val="00510DB4"/>
    <w:rsid w:val="00513FEA"/>
    <w:rsid w:val="00517CD5"/>
    <w:rsid w:val="0052091D"/>
    <w:rsid w:val="00527FA9"/>
    <w:rsid w:val="00533FCC"/>
    <w:rsid w:val="005340FC"/>
    <w:rsid w:val="0053535F"/>
    <w:rsid w:val="00543B46"/>
    <w:rsid w:val="00546F3B"/>
    <w:rsid w:val="0054744E"/>
    <w:rsid w:val="00550F00"/>
    <w:rsid w:val="00551DA1"/>
    <w:rsid w:val="00553491"/>
    <w:rsid w:val="005536BB"/>
    <w:rsid w:val="00561F53"/>
    <w:rsid w:val="00562C93"/>
    <w:rsid w:val="005649BF"/>
    <w:rsid w:val="00566F58"/>
    <w:rsid w:val="00583D49"/>
    <w:rsid w:val="00591983"/>
    <w:rsid w:val="00592C8E"/>
    <w:rsid w:val="00597558"/>
    <w:rsid w:val="005A10D2"/>
    <w:rsid w:val="005A3753"/>
    <w:rsid w:val="005A79A2"/>
    <w:rsid w:val="005B01C8"/>
    <w:rsid w:val="005B05BD"/>
    <w:rsid w:val="005B5642"/>
    <w:rsid w:val="005B5ABA"/>
    <w:rsid w:val="005C206A"/>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011"/>
    <w:rsid w:val="006131E8"/>
    <w:rsid w:val="0061349E"/>
    <w:rsid w:val="00613771"/>
    <w:rsid w:val="0061383F"/>
    <w:rsid w:val="00622E3C"/>
    <w:rsid w:val="0062440A"/>
    <w:rsid w:val="00627633"/>
    <w:rsid w:val="00630554"/>
    <w:rsid w:val="00631395"/>
    <w:rsid w:val="006317CE"/>
    <w:rsid w:val="00631BA2"/>
    <w:rsid w:val="00636F4D"/>
    <w:rsid w:val="00637579"/>
    <w:rsid w:val="00640385"/>
    <w:rsid w:val="00645FEA"/>
    <w:rsid w:val="00646BD1"/>
    <w:rsid w:val="006471DE"/>
    <w:rsid w:val="0065237C"/>
    <w:rsid w:val="00656DF6"/>
    <w:rsid w:val="00660189"/>
    <w:rsid w:val="0066142C"/>
    <w:rsid w:val="006617D0"/>
    <w:rsid w:val="006725A2"/>
    <w:rsid w:val="00673B3F"/>
    <w:rsid w:val="0067443E"/>
    <w:rsid w:val="00675D89"/>
    <w:rsid w:val="0067670F"/>
    <w:rsid w:val="006804AD"/>
    <w:rsid w:val="00681080"/>
    <w:rsid w:val="0068625B"/>
    <w:rsid w:val="00686D13"/>
    <w:rsid w:val="0068746E"/>
    <w:rsid w:val="00692ECD"/>
    <w:rsid w:val="00692EFC"/>
    <w:rsid w:val="00693CD1"/>
    <w:rsid w:val="006A4C10"/>
    <w:rsid w:val="006B0F68"/>
    <w:rsid w:val="006B31D4"/>
    <w:rsid w:val="006B57B2"/>
    <w:rsid w:val="006C054E"/>
    <w:rsid w:val="006C3BED"/>
    <w:rsid w:val="006C78BD"/>
    <w:rsid w:val="006D0E58"/>
    <w:rsid w:val="006D3113"/>
    <w:rsid w:val="006D5CEE"/>
    <w:rsid w:val="006D63A8"/>
    <w:rsid w:val="006D7236"/>
    <w:rsid w:val="006D7295"/>
    <w:rsid w:val="006E2046"/>
    <w:rsid w:val="006E2C90"/>
    <w:rsid w:val="006E43C0"/>
    <w:rsid w:val="006F113D"/>
    <w:rsid w:val="00702139"/>
    <w:rsid w:val="007041FB"/>
    <w:rsid w:val="007059E2"/>
    <w:rsid w:val="00706C35"/>
    <w:rsid w:val="0070766B"/>
    <w:rsid w:val="00713A32"/>
    <w:rsid w:val="00713EAA"/>
    <w:rsid w:val="00722C08"/>
    <w:rsid w:val="00730A85"/>
    <w:rsid w:val="0073169A"/>
    <w:rsid w:val="00743C1E"/>
    <w:rsid w:val="007503C2"/>
    <w:rsid w:val="00750C9F"/>
    <w:rsid w:val="00750DCF"/>
    <w:rsid w:val="00753EC0"/>
    <w:rsid w:val="00755F20"/>
    <w:rsid w:val="00762D9C"/>
    <w:rsid w:val="00762FD8"/>
    <w:rsid w:val="00763395"/>
    <w:rsid w:val="007708E6"/>
    <w:rsid w:val="0077125F"/>
    <w:rsid w:val="00773B2C"/>
    <w:rsid w:val="00775978"/>
    <w:rsid w:val="00777446"/>
    <w:rsid w:val="00780B42"/>
    <w:rsid w:val="007852EC"/>
    <w:rsid w:val="00790AE9"/>
    <w:rsid w:val="00791285"/>
    <w:rsid w:val="00793A1A"/>
    <w:rsid w:val="007A0D98"/>
    <w:rsid w:val="007A1438"/>
    <w:rsid w:val="007A1E98"/>
    <w:rsid w:val="007A214C"/>
    <w:rsid w:val="007A5AED"/>
    <w:rsid w:val="007B21B5"/>
    <w:rsid w:val="007C468C"/>
    <w:rsid w:val="007C6316"/>
    <w:rsid w:val="007D0275"/>
    <w:rsid w:val="007E0B99"/>
    <w:rsid w:val="007E1D6F"/>
    <w:rsid w:val="007E50DF"/>
    <w:rsid w:val="007E5BC2"/>
    <w:rsid w:val="007F75C4"/>
    <w:rsid w:val="007F7B6C"/>
    <w:rsid w:val="007F7C29"/>
    <w:rsid w:val="00804515"/>
    <w:rsid w:val="0080696E"/>
    <w:rsid w:val="00810EAC"/>
    <w:rsid w:val="008113F2"/>
    <w:rsid w:val="0081305A"/>
    <w:rsid w:val="00816DC5"/>
    <w:rsid w:val="00820B12"/>
    <w:rsid w:val="008252D8"/>
    <w:rsid w:val="008278A9"/>
    <w:rsid w:val="00830C56"/>
    <w:rsid w:val="00831B27"/>
    <w:rsid w:val="0083248E"/>
    <w:rsid w:val="0083658E"/>
    <w:rsid w:val="00836EE9"/>
    <w:rsid w:val="0083751D"/>
    <w:rsid w:val="0084148D"/>
    <w:rsid w:val="00845C0A"/>
    <w:rsid w:val="008514FA"/>
    <w:rsid w:val="00852B15"/>
    <w:rsid w:val="00854FE7"/>
    <w:rsid w:val="008626BA"/>
    <w:rsid w:val="00862A2F"/>
    <w:rsid w:val="00863855"/>
    <w:rsid w:val="008646F6"/>
    <w:rsid w:val="00864B03"/>
    <w:rsid w:val="00864B31"/>
    <w:rsid w:val="00870685"/>
    <w:rsid w:val="0087174D"/>
    <w:rsid w:val="00873446"/>
    <w:rsid w:val="008745D2"/>
    <w:rsid w:val="00874B73"/>
    <w:rsid w:val="00881128"/>
    <w:rsid w:val="00882689"/>
    <w:rsid w:val="00882E14"/>
    <w:rsid w:val="00884C9C"/>
    <w:rsid w:val="008854EE"/>
    <w:rsid w:val="0088553E"/>
    <w:rsid w:val="008869BB"/>
    <w:rsid w:val="00887FE5"/>
    <w:rsid w:val="00893E7E"/>
    <w:rsid w:val="008A0F94"/>
    <w:rsid w:val="008A1086"/>
    <w:rsid w:val="008A195C"/>
    <w:rsid w:val="008A5642"/>
    <w:rsid w:val="008B20C1"/>
    <w:rsid w:val="008B4BC9"/>
    <w:rsid w:val="008B798C"/>
    <w:rsid w:val="008C2A9B"/>
    <w:rsid w:val="008C43B8"/>
    <w:rsid w:val="008C4531"/>
    <w:rsid w:val="008C6A05"/>
    <w:rsid w:val="008C6BC6"/>
    <w:rsid w:val="008D0882"/>
    <w:rsid w:val="008D134D"/>
    <w:rsid w:val="008D1FEA"/>
    <w:rsid w:val="008E5CB4"/>
    <w:rsid w:val="008F34C9"/>
    <w:rsid w:val="008F6BA4"/>
    <w:rsid w:val="0090270F"/>
    <w:rsid w:val="00905821"/>
    <w:rsid w:val="00905C28"/>
    <w:rsid w:val="009146BF"/>
    <w:rsid w:val="0091797A"/>
    <w:rsid w:val="00921F86"/>
    <w:rsid w:val="009279DB"/>
    <w:rsid w:val="00934361"/>
    <w:rsid w:val="009360E1"/>
    <w:rsid w:val="00940C28"/>
    <w:rsid w:val="00941E75"/>
    <w:rsid w:val="0094233A"/>
    <w:rsid w:val="00950AF9"/>
    <w:rsid w:val="00952D13"/>
    <w:rsid w:val="00955EA0"/>
    <w:rsid w:val="0096160E"/>
    <w:rsid w:val="0096490B"/>
    <w:rsid w:val="00966A73"/>
    <w:rsid w:val="009672D4"/>
    <w:rsid w:val="00967DE7"/>
    <w:rsid w:val="00973DE5"/>
    <w:rsid w:val="009758D5"/>
    <w:rsid w:val="009801FE"/>
    <w:rsid w:val="0098233C"/>
    <w:rsid w:val="00982F67"/>
    <w:rsid w:val="0098440B"/>
    <w:rsid w:val="009874F2"/>
    <w:rsid w:val="00991A0E"/>
    <w:rsid w:val="009940D8"/>
    <w:rsid w:val="00995AC3"/>
    <w:rsid w:val="00995BFD"/>
    <w:rsid w:val="0099732C"/>
    <w:rsid w:val="009A3279"/>
    <w:rsid w:val="009A5967"/>
    <w:rsid w:val="009B4F81"/>
    <w:rsid w:val="009B61DA"/>
    <w:rsid w:val="009C07A4"/>
    <w:rsid w:val="009C194C"/>
    <w:rsid w:val="009C2176"/>
    <w:rsid w:val="009C3034"/>
    <w:rsid w:val="009C4343"/>
    <w:rsid w:val="009C4956"/>
    <w:rsid w:val="009C55BB"/>
    <w:rsid w:val="009C686D"/>
    <w:rsid w:val="009D78DC"/>
    <w:rsid w:val="009D7963"/>
    <w:rsid w:val="009E06A2"/>
    <w:rsid w:val="009E3791"/>
    <w:rsid w:val="009F0AC7"/>
    <w:rsid w:val="009F0EB9"/>
    <w:rsid w:val="009F28D7"/>
    <w:rsid w:val="00A05C07"/>
    <w:rsid w:val="00A05D6B"/>
    <w:rsid w:val="00A15790"/>
    <w:rsid w:val="00A178D4"/>
    <w:rsid w:val="00A204C7"/>
    <w:rsid w:val="00A2068B"/>
    <w:rsid w:val="00A20B1B"/>
    <w:rsid w:val="00A2254F"/>
    <w:rsid w:val="00A252DD"/>
    <w:rsid w:val="00A26870"/>
    <w:rsid w:val="00A36BED"/>
    <w:rsid w:val="00A43BD1"/>
    <w:rsid w:val="00A45063"/>
    <w:rsid w:val="00A50ADD"/>
    <w:rsid w:val="00A51309"/>
    <w:rsid w:val="00A5140B"/>
    <w:rsid w:val="00A61480"/>
    <w:rsid w:val="00A61E3A"/>
    <w:rsid w:val="00A62610"/>
    <w:rsid w:val="00A646CC"/>
    <w:rsid w:val="00A665C6"/>
    <w:rsid w:val="00A71A1C"/>
    <w:rsid w:val="00A72D2E"/>
    <w:rsid w:val="00A73EAC"/>
    <w:rsid w:val="00A754C6"/>
    <w:rsid w:val="00A76DA7"/>
    <w:rsid w:val="00A90940"/>
    <w:rsid w:val="00A91EBE"/>
    <w:rsid w:val="00A9229F"/>
    <w:rsid w:val="00A92EDA"/>
    <w:rsid w:val="00A960C3"/>
    <w:rsid w:val="00A975A4"/>
    <w:rsid w:val="00AA2728"/>
    <w:rsid w:val="00AA2889"/>
    <w:rsid w:val="00AB05ED"/>
    <w:rsid w:val="00AB1BFE"/>
    <w:rsid w:val="00AB37C5"/>
    <w:rsid w:val="00AB5252"/>
    <w:rsid w:val="00AC0A8F"/>
    <w:rsid w:val="00AC0B73"/>
    <w:rsid w:val="00AC28C7"/>
    <w:rsid w:val="00AC5259"/>
    <w:rsid w:val="00AD1272"/>
    <w:rsid w:val="00AD2D80"/>
    <w:rsid w:val="00AD4B12"/>
    <w:rsid w:val="00AD5AC0"/>
    <w:rsid w:val="00AD6E25"/>
    <w:rsid w:val="00AE7F51"/>
    <w:rsid w:val="00AF06F6"/>
    <w:rsid w:val="00AF25E6"/>
    <w:rsid w:val="00AF6C9B"/>
    <w:rsid w:val="00B0707E"/>
    <w:rsid w:val="00B071A3"/>
    <w:rsid w:val="00B074C6"/>
    <w:rsid w:val="00B16A8B"/>
    <w:rsid w:val="00B17D27"/>
    <w:rsid w:val="00B20245"/>
    <w:rsid w:val="00B216CB"/>
    <w:rsid w:val="00B23FF9"/>
    <w:rsid w:val="00B24DEA"/>
    <w:rsid w:val="00B32472"/>
    <w:rsid w:val="00B325F1"/>
    <w:rsid w:val="00B36CA7"/>
    <w:rsid w:val="00B40631"/>
    <w:rsid w:val="00B553EF"/>
    <w:rsid w:val="00B573CB"/>
    <w:rsid w:val="00B57AB0"/>
    <w:rsid w:val="00B57C67"/>
    <w:rsid w:val="00B6485A"/>
    <w:rsid w:val="00B67AB3"/>
    <w:rsid w:val="00B7191E"/>
    <w:rsid w:val="00B71A9A"/>
    <w:rsid w:val="00B71F28"/>
    <w:rsid w:val="00B74E45"/>
    <w:rsid w:val="00B81EBF"/>
    <w:rsid w:val="00B82126"/>
    <w:rsid w:val="00B837A0"/>
    <w:rsid w:val="00B9215F"/>
    <w:rsid w:val="00B94BDB"/>
    <w:rsid w:val="00B96287"/>
    <w:rsid w:val="00B96600"/>
    <w:rsid w:val="00B96B44"/>
    <w:rsid w:val="00B96B9D"/>
    <w:rsid w:val="00B97ABA"/>
    <w:rsid w:val="00BA14AD"/>
    <w:rsid w:val="00BA363A"/>
    <w:rsid w:val="00BA477F"/>
    <w:rsid w:val="00BA5B5D"/>
    <w:rsid w:val="00BB2623"/>
    <w:rsid w:val="00BB4C8F"/>
    <w:rsid w:val="00BB5F8D"/>
    <w:rsid w:val="00BB65AB"/>
    <w:rsid w:val="00BB65E4"/>
    <w:rsid w:val="00BB7BD8"/>
    <w:rsid w:val="00BC132D"/>
    <w:rsid w:val="00BC2122"/>
    <w:rsid w:val="00BD4A6A"/>
    <w:rsid w:val="00BE27CE"/>
    <w:rsid w:val="00BE2AE9"/>
    <w:rsid w:val="00BE493A"/>
    <w:rsid w:val="00BE50CD"/>
    <w:rsid w:val="00BF0599"/>
    <w:rsid w:val="00BF3341"/>
    <w:rsid w:val="00BF433F"/>
    <w:rsid w:val="00BF6A09"/>
    <w:rsid w:val="00BF6A17"/>
    <w:rsid w:val="00C01021"/>
    <w:rsid w:val="00C04EAB"/>
    <w:rsid w:val="00C13CFF"/>
    <w:rsid w:val="00C13FF6"/>
    <w:rsid w:val="00C1471D"/>
    <w:rsid w:val="00C26BFC"/>
    <w:rsid w:val="00C338E5"/>
    <w:rsid w:val="00C3576F"/>
    <w:rsid w:val="00C456FA"/>
    <w:rsid w:val="00C45D97"/>
    <w:rsid w:val="00C47443"/>
    <w:rsid w:val="00C47A35"/>
    <w:rsid w:val="00C5136A"/>
    <w:rsid w:val="00C5187D"/>
    <w:rsid w:val="00C57F5B"/>
    <w:rsid w:val="00C62F99"/>
    <w:rsid w:val="00C63C1C"/>
    <w:rsid w:val="00C64F17"/>
    <w:rsid w:val="00C65292"/>
    <w:rsid w:val="00C66DDB"/>
    <w:rsid w:val="00C66EBE"/>
    <w:rsid w:val="00C66F63"/>
    <w:rsid w:val="00C70909"/>
    <w:rsid w:val="00C735B6"/>
    <w:rsid w:val="00C83E47"/>
    <w:rsid w:val="00C85482"/>
    <w:rsid w:val="00C85501"/>
    <w:rsid w:val="00C85E1A"/>
    <w:rsid w:val="00C86CCB"/>
    <w:rsid w:val="00C876AC"/>
    <w:rsid w:val="00C90C72"/>
    <w:rsid w:val="00C91FFF"/>
    <w:rsid w:val="00C94B41"/>
    <w:rsid w:val="00C954C5"/>
    <w:rsid w:val="00C97A7C"/>
    <w:rsid w:val="00CA075C"/>
    <w:rsid w:val="00CA295A"/>
    <w:rsid w:val="00CA462B"/>
    <w:rsid w:val="00CA6496"/>
    <w:rsid w:val="00CB1155"/>
    <w:rsid w:val="00CB120B"/>
    <w:rsid w:val="00CB16B9"/>
    <w:rsid w:val="00CB31C1"/>
    <w:rsid w:val="00CB52BE"/>
    <w:rsid w:val="00CC242B"/>
    <w:rsid w:val="00CC244A"/>
    <w:rsid w:val="00CC4BB8"/>
    <w:rsid w:val="00CD2126"/>
    <w:rsid w:val="00CD3803"/>
    <w:rsid w:val="00CD4251"/>
    <w:rsid w:val="00CE56B5"/>
    <w:rsid w:val="00CF0690"/>
    <w:rsid w:val="00CF4625"/>
    <w:rsid w:val="00CF5A03"/>
    <w:rsid w:val="00D02232"/>
    <w:rsid w:val="00D03B73"/>
    <w:rsid w:val="00D133A0"/>
    <w:rsid w:val="00D177AF"/>
    <w:rsid w:val="00D227F9"/>
    <w:rsid w:val="00D2674D"/>
    <w:rsid w:val="00D27D89"/>
    <w:rsid w:val="00D3125F"/>
    <w:rsid w:val="00D40B94"/>
    <w:rsid w:val="00D43A05"/>
    <w:rsid w:val="00D43B02"/>
    <w:rsid w:val="00D45248"/>
    <w:rsid w:val="00D46F46"/>
    <w:rsid w:val="00D54125"/>
    <w:rsid w:val="00D56B1C"/>
    <w:rsid w:val="00D600B7"/>
    <w:rsid w:val="00D606EF"/>
    <w:rsid w:val="00D6073B"/>
    <w:rsid w:val="00D6074E"/>
    <w:rsid w:val="00D65491"/>
    <w:rsid w:val="00D678AD"/>
    <w:rsid w:val="00D721DF"/>
    <w:rsid w:val="00D74D5D"/>
    <w:rsid w:val="00D81715"/>
    <w:rsid w:val="00D82BCB"/>
    <w:rsid w:val="00D903AD"/>
    <w:rsid w:val="00D917B6"/>
    <w:rsid w:val="00D91DC3"/>
    <w:rsid w:val="00D9206C"/>
    <w:rsid w:val="00DA2040"/>
    <w:rsid w:val="00DA45E1"/>
    <w:rsid w:val="00DA7164"/>
    <w:rsid w:val="00DB025C"/>
    <w:rsid w:val="00DB759A"/>
    <w:rsid w:val="00DC0E6D"/>
    <w:rsid w:val="00DC6C90"/>
    <w:rsid w:val="00DC6E57"/>
    <w:rsid w:val="00DC7D61"/>
    <w:rsid w:val="00DC7DA2"/>
    <w:rsid w:val="00DE0999"/>
    <w:rsid w:val="00DE3CB2"/>
    <w:rsid w:val="00DE40D1"/>
    <w:rsid w:val="00DE70D0"/>
    <w:rsid w:val="00DF124A"/>
    <w:rsid w:val="00DF1B19"/>
    <w:rsid w:val="00DF233A"/>
    <w:rsid w:val="00DF291C"/>
    <w:rsid w:val="00DF606C"/>
    <w:rsid w:val="00E000EB"/>
    <w:rsid w:val="00E00B91"/>
    <w:rsid w:val="00E014CA"/>
    <w:rsid w:val="00E022BF"/>
    <w:rsid w:val="00E05003"/>
    <w:rsid w:val="00E072B4"/>
    <w:rsid w:val="00E11874"/>
    <w:rsid w:val="00E152DC"/>
    <w:rsid w:val="00E15F47"/>
    <w:rsid w:val="00E21819"/>
    <w:rsid w:val="00E2705A"/>
    <w:rsid w:val="00E304A9"/>
    <w:rsid w:val="00E31131"/>
    <w:rsid w:val="00E345A0"/>
    <w:rsid w:val="00E366D3"/>
    <w:rsid w:val="00E36985"/>
    <w:rsid w:val="00E37EF1"/>
    <w:rsid w:val="00E477F6"/>
    <w:rsid w:val="00E51224"/>
    <w:rsid w:val="00E5287C"/>
    <w:rsid w:val="00E5369B"/>
    <w:rsid w:val="00E60B57"/>
    <w:rsid w:val="00E61283"/>
    <w:rsid w:val="00E619EC"/>
    <w:rsid w:val="00E64E44"/>
    <w:rsid w:val="00E744E5"/>
    <w:rsid w:val="00E74E58"/>
    <w:rsid w:val="00E80095"/>
    <w:rsid w:val="00E8115F"/>
    <w:rsid w:val="00E816F6"/>
    <w:rsid w:val="00E85461"/>
    <w:rsid w:val="00E90287"/>
    <w:rsid w:val="00E93359"/>
    <w:rsid w:val="00EA08A6"/>
    <w:rsid w:val="00EA2AED"/>
    <w:rsid w:val="00EA357A"/>
    <w:rsid w:val="00EA5775"/>
    <w:rsid w:val="00EA5B8D"/>
    <w:rsid w:val="00EA6A46"/>
    <w:rsid w:val="00EB0398"/>
    <w:rsid w:val="00EC10FB"/>
    <w:rsid w:val="00EC213A"/>
    <w:rsid w:val="00EC505C"/>
    <w:rsid w:val="00ED1DF4"/>
    <w:rsid w:val="00ED3FD7"/>
    <w:rsid w:val="00ED58C8"/>
    <w:rsid w:val="00EE6529"/>
    <w:rsid w:val="00EE6C37"/>
    <w:rsid w:val="00EE72F3"/>
    <w:rsid w:val="00EF6C49"/>
    <w:rsid w:val="00EF6E51"/>
    <w:rsid w:val="00EF732B"/>
    <w:rsid w:val="00F12674"/>
    <w:rsid w:val="00F14F93"/>
    <w:rsid w:val="00F1501F"/>
    <w:rsid w:val="00F15C54"/>
    <w:rsid w:val="00F16B47"/>
    <w:rsid w:val="00F17B90"/>
    <w:rsid w:val="00F20E91"/>
    <w:rsid w:val="00F2604E"/>
    <w:rsid w:val="00F26E6B"/>
    <w:rsid w:val="00F42B72"/>
    <w:rsid w:val="00F44E5F"/>
    <w:rsid w:val="00F44F4F"/>
    <w:rsid w:val="00F453CD"/>
    <w:rsid w:val="00F46ACD"/>
    <w:rsid w:val="00F47584"/>
    <w:rsid w:val="00F51DDC"/>
    <w:rsid w:val="00F52237"/>
    <w:rsid w:val="00F53BF2"/>
    <w:rsid w:val="00F600AB"/>
    <w:rsid w:val="00F650E5"/>
    <w:rsid w:val="00F66A49"/>
    <w:rsid w:val="00F727AD"/>
    <w:rsid w:val="00F8172B"/>
    <w:rsid w:val="00F84151"/>
    <w:rsid w:val="00F87AFE"/>
    <w:rsid w:val="00F933E6"/>
    <w:rsid w:val="00FA0E23"/>
    <w:rsid w:val="00FA233F"/>
    <w:rsid w:val="00FA3BEA"/>
    <w:rsid w:val="00FB264E"/>
    <w:rsid w:val="00FB3013"/>
    <w:rsid w:val="00FC7DA4"/>
    <w:rsid w:val="00FD119B"/>
    <w:rsid w:val="00FD1B8B"/>
    <w:rsid w:val="00FD2BBB"/>
    <w:rsid w:val="00FD4796"/>
    <w:rsid w:val="00FE33E1"/>
    <w:rsid w:val="00FE7DC7"/>
    <w:rsid w:val="00FF37F9"/>
    <w:rsid w:val="00FF6457"/>
    <w:rsid w:val="00FF6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FA5102"/>
  <w15:docId w15:val="{622092B7-B274-4832-9A23-C00DF116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58896">
      <w:bodyDiv w:val="1"/>
      <w:marLeft w:val="0"/>
      <w:marRight w:val="0"/>
      <w:marTop w:val="0"/>
      <w:marBottom w:val="0"/>
      <w:divBdr>
        <w:top w:val="none" w:sz="0" w:space="0" w:color="auto"/>
        <w:left w:val="none" w:sz="0" w:space="0" w:color="auto"/>
        <w:bottom w:val="none" w:sz="0" w:space="0" w:color="auto"/>
        <w:right w:val="none" w:sz="0" w:space="0" w:color="auto"/>
      </w:divBdr>
      <w:divsChild>
        <w:div w:id="574629140">
          <w:marLeft w:val="288"/>
          <w:marRight w:val="0"/>
          <w:marTop w:val="120"/>
          <w:marBottom w:val="0"/>
          <w:divBdr>
            <w:top w:val="none" w:sz="0" w:space="0" w:color="auto"/>
            <w:left w:val="none" w:sz="0" w:space="0" w:color="auto"/>
            <w:bottom w:val="none" w:sz="0" w:space="0" w:color="auto"/>
            <w:right w:val="none" w:sz="0" w:space="0" w:color="auto"/>
          </w:divBdr>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776440818">
      <w:bodyDiv w:val="1"/>
      <w:marLeft w:val="0"/>
      <w:marRight w:val="0"/>
      <w:marTop w:val="0"/>
      <w:marBottom w:val="0"/>
      <w:divBdr>
        <w:top w:val="none" w:sz="0" w:space="0" w:color="auto"/>
        <w:left w:val="none" w:sz="0" w:space="0" w:color="auto"/>
        <w:bottom w:val="none" w:sz="0" w:space="0" w:color="auto"/>
        <w:right w:val="none" w:sz="0" w:space="0" w:color="auto"/>
      </w:divBdr>
      <w:divsChild>
        <w:div w:id="1794861326">
          <w:marLeft w:val="144"/>
          <w:marRight w:val="0"/>
          <w:marTop w:val="0"/>
          <w:marBottom w:val="0"/>
          <w:divBdr>
            <w:top w:val="none" w:sz="0" w:space="0" w:color="auto"/>
            <w:left w:val="none" w:sz="0" w:space="0" w:color="auto"/>
            <w:bottom w:val="none" w:sz="0" w:space="0" w:color="auto"/>
            <w:right w:val="none" w:sz="0" w:space="0" w:color="auto"/>
          </w:divBdr>
        </w:div>
      </w:divsChild>
    </w:div>
    <w:div w:id="1902404630">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9F936-0765-4E9A-B42E-0FD29B52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12</cp:revision>
  <cp:lastPrinted>2020-12-14T14:50:00Z</cp:lastPrinted>
  <dcterms:created xsi:type="dcterms:W3CDTF">2021-02-24T06:53:00Z</dcterms:created>
  <dcterms:modified xsi:type="dcterms:W3CDTF">2021-03-12T09:21:00Z</dcterms:modified>
</cp:coreProperties>
</file>