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21C7AE27" w:rsidR="009F0AC7" w:rsidRPr="00870685" w:rsidRDefault="0010171A" w:rsidP="0029686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ШЕЙКЕРЫ VARIOSHAKE КОМПАНИИ LAUDA ПРАЗДНУЮТ ПРЕМЬЕРУ</w:t>
      </w:r>
    </w:p>
    <w:p w14:paraId="3C78CE10" w14:textId="4F7A697D" w:rsidR="003924BD" w:rsidRPr="006D3113" w:rsidRDefault="0010171A" w:rsidP="00296866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Лидер мирового рынка дополняет свой ассортимент надежными шейкерами, основанными на технологии GFL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1E505CDE" w14:textId="594B03FA" w:rsidR="00BB65AB" w:rsidRDefault="00464C8C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4 мая 2020 г. Вместе с новыми шейкерами Varioshake компания LAUDA, лидер на мировом рынке в области производства термостатирующих приборов и установок, расширяет свой ассортимент надежного лабораторного оборудования для разнообразнейших вариантов применения.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Линейка приборов LAUDA Varioshake включает десять шейкеров трех размеров с пятью разными встряхивающими движениями, а также три встряхивающих инкубатора трех размеров с орбитальным типом вращения.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основе шейкеров Varioshake, как и новых водяных бань LAUDA Hydro, лежит технология GFL, олицетворяющая многолетний опыт и качество поставщика премиум-класса — компании «GFL Gesellschaft für Labortechnik mbH», ставшей частью группы компаний LAUDA в конце 2018 года.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Благодаря современному дизайну LAUDA и великолепным рабочим характеристикам новое лабораторное оборудование, основанное на применении технологии GFL, гарантирует наивысшее качество и точность.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44E0E451" w14:textId="77777777" w:rsidR="00B325F1" w:rsidRDefault="00B325F1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A3D0AB" w14:textId="1E2E1447" w:rsidR="00B325F1" w:rsidRPr="005340FC" w:rsidRDefault="00862A2F" w:rsidP="00296866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LAUDA Varioshake:</w:t>
      </w:r>
      <w:r>
        <w:rPr>
          <w:b/>
          <w:szCs w:val="24"/>
          <w:rFonts w:ascii="Brandon Grotesque Office Light" w:hAnsi="Brandon Grotesque Office Light"/>
        </w:rPr>
        <w:t xml:space="preserve"> </w:t>
      </w:r>
      <w:r>
        <w:rPr>
          <w:b/>
          <w:szCs w:val="24"/>
          <w:rFonts w:ascii="Brandon Grotesque Office Light" w:hAnsi="Brandon Grotesque Office Light"/>
        </w:rPr>
        <w:t xml:space="preserve">шейкеры для надежного применения в длительном режиме</w:t>
      </w:r>
    </w:p>
    <w:p w14:paraId="4B8F058D" w14:textId="77777777" w:rsidR="00862A2F" w:rsidRDefault="00862A2F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64F175E" w14:textId="2DE46D81" w:rsidR="00862A2F" w:rsidRDefault="00862A2F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Шейкеры LAUDA Varioshake являются надежными помощниками во многих областях применения в лабораториях.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Они служат для смешивания самых разных жидкостей и порошков, предотвращают седиментацию либо используются для обогащения кислородом и подготовки образцов.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Шейкеры LAUDA Varioshake особенно удобны в обращении, прочны и долговечны, что делает их идеальными спутниками при выполнении ежедневных работ в лаборатории.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Их стабильная и износоустойчивая механическая часть гарантирует плавную работу и надежную эксплуатацию в длительном режиме.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Электроника обеспечивает плавный пуск.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За счет экономии места до 35 процентов по сравнению с предыдущей моделью шейкеры Varioshake подходят для лабораторий с ограниченными пространственными условиями.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Все модели шейкеров LAUDA Varioshake имеют новый современный дизайн LAUDA.</w:t>
      </w:r>
    </w:p>
    <w:p w14:paraId="4505CE57" w14:textId="0AC9CB22" w:rsidR="00295DC3" w:rsidRDefault="00295DC3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68BD56B" w14:textId="4996A831" w:rsidR="00FF6457" w:rsidRDefault="00A43BD1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Шейкеры LAUDA Varioshake предлагаются в исполнениях с нагрузочной способностью 8–30 кг и рабочей площадью до 676 x 540 мм.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зависимости от модели, устройства оснащены простой в использовании аналоговой или цифровой системой управления.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Среди остальных выделяются модели Varioshake VS 8 OE и VS 8 BE: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они особенно компактны и позволяют выполнять работу в расширенном диапазоне температур окружающей среды —до 60 °C (вместо типичного для серии диапазона температур до 50 °C) — при использовании в инкубаторах.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Встряхивающие инкубаторы линейки приборов LAUDA Varioshake обеспечивают полезное пространство 45–150 л с площадью встряхивания до 676 x 540 мм и выдающееся постоянство температуры ±0,2 K. Шейкеры LAUDA Varioshake позволяют выполнять большое количество разных встряхивающих движений.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От орбитальных встряхивателей для круглых резервуаров, например эрленмейеровских колб или чашек Петри, и горизонтальных встряхивателей до подвесных встряхивателей Varioshake с углом вращения 360°: линейка приборов Varioshake предлагает варианты движений для самых разных областей применения.</w:t>
      </w:r>
    </w:p>
    <w:p w14:paraId="2A7A91A8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B32B25F" w14:textId="2887539C" w:rsidR="00AF06F6" w:rsidRPr="00AF6C9B" w:rsidRDefault="00AF06F6" w:rsidP="00296866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Шейкеры LAUDA Varioshake с разнообразными комплектующими деталями</w:t>
      </w:r>
    </w:p>
    <w:p w14:paraId="30502427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FE23049" w14:textId="5A84757B" w:rsidR="002B5978" w:rsidRDefault="002B5978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Благодаря обширному ассортименту комплектующих деталей устройства LAUDA Varioshake можно модифицировать согласно индивидуальным требованиям.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Модульная конструкция системы позволяет легко выполнять замену, быстро и просто подгонять систему практически к любому размеру и любой форме резервуара.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Ассортимент комплектующих деталей включает, помимо прочего, фиксирующие подкладки, универсальные насадки, лотки, съемные штативы и зажимы.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Кроме того, почти все дополнительные приспособления совместимы с любыми устройствами линейки Varioshake.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Таким образом, вы сможете без проблем легко и быстро переоснастить ваше устройство.</w:t>
      </w:r>
    </w:p>
    <w:p w14:paraId="436332CA" w14:textId="77777777" w:rsidR="002B5978" w:rsidRDefault="002B5978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F890E09" w14:textId="638D2800" w:rsidR="00533FCC" w:rsidRDefault="00887FE5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«Шейкеры LAUDA Varioshake стали еще одним ключевым элементом лабораторного оборудования GFL в широком ассортименте компании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Применение технологии GFL гарантирует высочайшее качество и точность в сочетании с новыми характеристиками изделий с первоклассным дизайном, — объясняет доктор Гунтер Вобсер, управляющий компаньон компании LAUDA. —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этом году мы успешно ввели в наш ассортимент линейки приборов на основе технологии GFL с современным дизайном LAUDA, а именно LAUDA Hydro и LAUDA Varioshake.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Переход планируется полностью завершить до конца года».</w:t>
      </w:r>
    </w:p>
    <w:p w14:paraId="5E4D9884" w14:textId="77777777" w:rsidR="002308D4" w:rsidRDefault="002308D4" w:rsidP="00296866">
      <w:pPr>
        <w:spacing w:line="240" w:lineRule="auto"/>
        <w:rPr>
          <w:rFonts w:ascii="Brandon Grotesque Office Light" w:hAnsi="Brandon Grotesque Office Light"/>
        </w:rPr>
      </w:pPr>
    </w:p>
    <w:p w14:paraId="4668DD6D" w14:textId="77777777" w:rsidR="003F5191" w:rsidRPr="00870685" w:rsidRDefault="003F5191" w:rsidP="00296866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71DF882D" w14:textId="1D907745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1. pic_LAUDA_VarioShake_01_rho</w:t>
      </w:r>
    </w:p>
    <w:p w14:paraId="118717A8" w14:textId="289BC024" w:rsidR="0087174D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Наряду с водяными банями LAUDA Hydro компания LAUDA представила шейкеры LAUDA Varioshake с применением технологии GFL.</w:t>
      </w:r>
    </w:p>
    <w:p w14:paraId="4F632EEE" w14:textId="77777777" w:rsidR="00E2705A" w:rsidRPr="00870685" w:rsidRDefault="00E2705A" w:rsidP="00296866">
      <w:pPr>
        <w:spacing w:line="240" w:lineRule="auto"/>
        <w:rPr>
          <w:rFonts w:ascii="Brandon Grotesque Office Light" w:hAnsi="Brandon Grotesque Office Light"/>
        </w:rPr>
      </w:pPr>
    </w:p>
    <w:p w14:paraId="2F41DC8C" w14:textId="1807B5FA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1. pic_LAUDA_VarioShake_02_rho</w:t>
      </w:r>
    </w:p>
    <w:p w14:paraId="0CB6B769" w14:textId="3F4AF021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Шейкеры LAUDA Varioshake — надежные помощники в лаборатории, экономящие пространство.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зависимости от модели, они оснащены простой в использовании аналоговой или цифровой системой управления.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41770DF" w14:textId="77777777" w:rsidR="00830C56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44EBF548" w14:textId="75F5186C" w:rsidR="0087174D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E21819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dirty"/>
  <w:defaultTabStop w:val="709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404E"/>
    <w:rsid w:val="004179ED"/>
    <w:rsid w:val="004179FE"/>
    <w:rsid w:val="0042186D"/>
    <w:rsid w:val="0042560D"/>
    <w:rsid w:val="004336B6"/>
    <w:rsid w:val="00437772"/>
    <w:rsid w:val="00440C92"/>
    <w:rsid w:val="00444A8C"/>
    <w:rsid w:val="0045075E"/>
    <w:rsid w:val="00452D93"/>
    <w:rsid w:val="00464C8C"/>
    <w:rsid w:val="00467756"/>
    <w:rsid w:val="00470DB8"/>
    <w:rsid w:val="0047191C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B5AB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06F6"/>
    <w:rsid w:val="00AF25E6"/>
    <w:rsid w:val="00AF6C9B"/>
    <w:rsid w:val="00B0707E"/>
    <w:rsid w:val="00B074C6"/>
    <w:rsid w:val="00B16A8B"/>
    <w:rsid w:val="00B20245"/>
    <w:rsid w:val="00B23FF9"/>
    <w:rsid w:val="00B32472"/>
    <w:rsid w:val="00B325F1"/>
    <w:rsid w:val="00B40631"/>
    <w:rsid w:val="00B553EF"/>
    <w:rsid w:val="00B573CB"/>
    <w:rsid w:val="00B67AB3"/>
    <w:rsid w:val="00B71A9A"/>
    <w:rsid w:val="00B71F28"/>
    <w:rsid w:val="00B74E45"/>
    <w:rsid w:val="00B81EBF"/>
    <w:rsid w:val="00B82126"/>
    <w:rsid w:val="00B837A0"/>
    <w:rsid w:val="00B9215F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27D89"/>
    <w:rsid w:val="00D3125F"/>
    <w:rsid w:val="00D40B94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213A"/>
    <w:rsid w:val="00EC505C"/>
    <w:rsid w:val="00ED3FD7"/>
    <w:rsid w:val="00ED58C8"/>
    <w:rsid w:val="00EE6529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DF7-B25D-40D9-8B59-9D138C8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8</cp:revision>
  <cp:lastPrinted>2019-01-31T13:52:00Z</cp:lastPrinted>
  <dcterms:created xsi:type="dcterms:W3CDTF">2020-05-04T09:54:00Z</dcterms:created>
  <dcterms:modified xsi:type="dcterms:W3CDTF">2020-05-06T08:38:00Z</dcterms:modified>
</cp:coreProperties>
</file>