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1F57169C" w:rsidR="009F0AC7" w:rsidRPr="00A5140B" w:rsidRDefault="00743C1E" w:rsidP="009E3791">
      <w:pPr>
        <w:pStyle w:val="berschrift3"/>
        <w:spacing w:line="240" w:lineRule="auto"/>
        <w:rPr>
          <w:szCs w:val="24"/>
        </w:rPr>
      </w:pPr>
      <w:r>
        <w:rPr>
          <w:rFonts w:asciiTheme="majorHAnsi" w:hAnsiTheme="majorHAnsi"/>
          <w:szCs w:val="24"/>
        </w:rPr>
        <w:t>PROZE</w:t>
      </w:r>
      <w:r w:rsidR="008F11A7">
        <w:rPr>
          <w:rFonts w:asciiTheme="majorHAnsi" w:hAnsiTheme="majorHAnsi"/>
          <w:szCs w:val="24"/>
        </w:rPr>
        <w:t>SSSICHER TEMPERIEREN MIT NATÜRLI</w:t>
      </w:r>
      <w:r>
        <w:rPr>
          <w:rFonts w:asciiTheme="majorHAnsi" w:hAnsiTheme="majorHAnsi"/>
          <w:szCs w:val="24"/>
        </w:rPr>
        <w:t>CHEN KÄLTEMITTELN</w:t>
      </w:r>
      <w:r w:rsidR="00C456FA" w:rsidRPr="00A5140B">
        <w:rPr>
          <w:b/>
          <w:szCs w:val="24"/>
        </w:rPr>
        <w:br/>
      </w:r>
      <w:r>
        <w:rPr>
          <w:rFonts w:ascii="Brandon Grotesque Light" w:hAnsi="Brandon Grotesque Light"/>
          <w:szCs w:val="24"/>
        </w:rPr>
        <w:t>Die F-Gase-Verordnung zwing</w:t>
      </w:r>
      <w:r w:rsidR="00D46F46">
        <w:rPr>
          <w:rFonts w:ascii="Brandon Grotesque Light" w:hAnsi="Brandon Grotesque Light"/>
          <w:szCs w:val="24"/>
        </w:rPr>
        <w:t>t</w:t>
      </w:r>
      <w:r w:rsidR="00973DE5">
        <w:rPr>
          <w:rFonts w:ascii="Brandon Grotesque Light" w:hAnsi="Brandon Grotesque Light"/>
          <w:szCs w:val="24"/>
        </w:rPr>
        <w:t xml:space="preserve"> Anlagenbetreiber zum Umdenken. Zukunftssichere Systeme liefert die industrielle Sparte von LAUDA.</w:t>
      </w:r>
    </w:p>
    <w:p w14:paraId="3CCE73E0" w14:textId="77777777" w:rsidR="00C456FA" w:rsidRPr="00A5140B" w:rsidRDefault="00C456FA" w:rsidP="00C456FA">
      <w:pPr>
        <w:rPr>
          <w:sz w:val="16"/>
        </w:rPr>
      </w:pPr>
    </w:p>
    <w:p w14:paraId="78FBE5FE" w14:textId="565F81B1" w:rsidR="00622E3C" w:rsidRDefault="00AB5252" w:rsidP="00BB2623">
      <w:pPr>
        <w:rPr>
          <w:rFonts w:ascii="Brandon Grotesque Light" w:hAnsi="Brandon Grotesque Light"/>
        </w:rPr>
      </w:pPr>
      <w:r w:rsidRPr="00A5140B">
        <w:rPr>
          <w:rFonts w:ascii="Brandon Grotesque Light" w:hAnsi="Brandon Grotesque Light"/>
        </w:rPr>
        <w:t>Lauda-Königshofen,</w:t>
      </w:r>
      <w:r w:rsidR="00B11B80">
        <w:rPr>
          <w:rFonts w:ascii="Brandon Grotesque Light" w:hAnsi="Brandon Grotesque Light"/>
        </w:rPr>
        <w:t xml:space="preserve"> 0</w:t>
      </w:r>
      <w:r w:rsidR="00624C43">
        <w:rPr>
          <w:rFonts w:ascii="Brandon Grotesque Light" w:hAnsi="Brandon Grotesque Light"/>
        </w:rPr>
        <w:t>4</w:t>
      </w:r>
      <w:r w:rsidR="00C456FA" w:rsidRPr="00A5140B">
        <w:rPr>
          <w:rFonts w:ascii="Brandon Grotesque Light" w:hAnsi="Brandon Grotesque Light"/>
        </w:rPr>
        <w:t>.</w:t>
      </w:r>
      <w:r w:rsidR="00A62610">
        <w:rPr>
          <w:rFonts w:ascii="Brandon Grotesque Light" w:hAnsi="Brandon Grotesque Light"/>
        </w:rPr>
        <w:t xml:space="preserve"> </w:t>
      </w:r>
      <w:r w:rsidR="00624C43">
        <w:rPr>
          <w:rFonts w:ascii="Brandon Grotesque Light" w:hAnsi="Brandon Grotesque Light"/>
        </w:rPr>
        <w:t>Februar</w:t>
      </w:r>
      <w:r w:rsidR="00C70909">
        <w:rPr>
          <w:rFonts w:ascii="Brandon Grotesque Light" w:hAnsi="Brandon Grotesque Light"/>
        </w:rPr>
        <w:t xml:space="preserve"> </w:t>
      </w:r>
      <w:r w:rsidR="00C66F63">
        <w:rPr>
          <w:rFonts w:ascii="Brandon Grotesque Light" w:hAnsi="Brandon Grotesque Light"/>
        </w:rPr>
        <w:t>2019</w:t>
      </w:r>
      <w:r w:rsidR="00C456FA" w:rsidRPr="00A5140B">
        <w:rPr>
          <w:rFonts w:ascii="Brandon Grotesque Light" w:hAnsi="Brandon Grotesque Light"/>
        </w:rPr>
        <w:t xml:space="preserve"> –</w:t>
      </w:r>
      <w:r w:rsidR="00950AF9">
        <w:rPr>
          <w:rFonts w:ascii="Brandon Grotesque Light" w:hAnsi="Brandon Grotesque Light"/>
        </w:rPr>
        <w:t xml:space="preserve"> </w:t>
      </w:r>
      <w:r w:rsidR="00C66F63">
        <w:rPr>
          <w:rFonts w:ascii="Brandon Grotesque Light" w:hAnsi="Brandon Grotesque Light"/>
        </w:rPr>
        <w:t>Seit 2015 gilt die</w:t>
      </w:r>
      <w:r w:rsidR="002879E7">
        <w:rPr>
          <w:rFonts w:ascii="Brandon Grotesque Light" w:hAnsi="Brandon Grotesque Light"/>
        </w:rPr>
        <w:t xml:space="preserve"> aktuelle</w:t>
      </w:r>
      <w:r w:rsidR="00C66F63">
        <w:rPr>
          <w:rFonts w:ascii="Brandon Grotesque Light" w:hAnsi="Brandon Grotesque Light"/>
        </w:rPr>
        <w:t xml:space="preserve"> EU-Verordnung über fluorierende Treibhausgase</w:t>
      </w:r>
      <w:r w:rsidR="00BB2623">
        <w:rPr>
          <w:rFonts w:ascii="Brandon Grotesque Light" w:hAnsi="Brandon Grotesque Light"/>
        </w:rPr>
        <w:t xml:space="preserve">. </w:t>
      </w:r>
      <w:r w:rsidR="002879E7">
        <w:rPr>
          <w:rFonts w:ascii="Brandon Grotesque Light" w:hAnsi="Brandon Grotesque Light"/>
        </w:rPr>
        <w:t>Damit wurde eine schrittweise Beschränkung der am Markt verfügbaren Mengen an teilfluorierten Kohlenwasserstoffen bis zum Jahr 2030 beschlossen. Bei Betreibern und Herstellern von Kälteanlagen sind die Konsequenzen dieser Gesetzeslage inzwischen deutlich spürbar. Nicht nur ist die Verfügbarkeit von traditionellen Kältemitteln deutlich gesunken, auch der Bedarf an zukunftssicheren Anlagen, die mit natürlichen Kältemitteln arbeiten, ist deutlich gestiegen. LAUDA Heiz- und Küh</w:t>
      </w:r>
      <w:r w:rsidR="00A178D4">
        <w:rPr>
          <w:rFonts w:ascii="Brandon Grotesque Light" w:hAnsi="Brandon Grotesque Light"/>
        </w:rPr>
        <w:t xml:space="preserve">lsysteme, die industrielle Sparte des Weltmarktführers für Temperiergeräte und –anlagen, beschäftigt sich </w:t>
      </w:r>
      <w:r w:rsidR="0091797A">
        <w:rPr>
          <w:rFonts w:ascii="Brandon Grotesque Light" w:hAnsi="Brandon Grotesque Light"/>
        </w:rPr>
        <w:t>intensiv</w:t>
      </w:r>
      <w:r w:rsidR="002042FD">
        <w:rPr>
          <w:rFonts w:ascii="Brandon Grotesque Light" w:hAnsi="Brandon Grotesque Light"/>
        </w:rPr>
        <w:t xml:space="preserve"> </w:t>
      </w:r>
      <w:r w:rsidR="00A178D4">
        <w:rPr>
          <w:rFonts w:ascii="Brandon Grotesque Light" w:hAnsi="Brandon Grotesque Light"/>
        </w:rPr>
        <w:t>seit</w:t>
      </w:r>
      <w:r w:rsidR="0091797A">
        <w:rPr>
          <w:rFonts w:ascii="Brandon Grotesque Light" w:hAnsi="Brandon Grotesque Light"/>
        </w:rPr>
        <w:t xml:space="preserve"> mehr </w:t>
      </w:r>
      <w:r w:rsidR="0091797A" w:rsidRPr="0091797A">
        <w:rPr>
          <w:rFonts w:ascii="Brandon Grotesque Light" w:hAnsi="Brandon Grotesque Light"/>
        </w:rPr>
        <w:t>als</w:t>
      </w:r>
      <w:r w:rsidR="00A178D4" w:rsidRPr="0091797A">
        <w:rPr>
          <w:rFonts w:ascii="Brandon Grotesque Light" w:hAnsi="Brandon Grotesque Light"/>
        </w:rPr>
        <w:t xml:space="preserve"> </w:t>
      </w:r>
      <w:r w:rsidR="0091797A" w:rsidRPr="0091797A">
        <w:rPr>
          <w:rFonts w:ascii="Brandon Grotesque Light" w:hAnsi="Brandon Grotesque Light"/>
        </w:rPr>
        <w:t>fünf</w:t>
      </w:r>
      <w:r w:rsidR="00A178D4" w:rsidRPr="0091797A">
        <w:rPr>
          <w:rFonts w:ascii="Brandon Grotesque Light" w:hAnsi="Brandon Grotesque Light"/>
        </w:rPr>
        <w:t xml:space="preserve"> Jahren mit</w:t>
      </w:r>
      <w:r w:rsidR="00A178D4">
        <w:rPr>
          <w:rFonts w:ascii="Brandon Grotesque Light" w:hAnsi="Brandon Grotesque Light"/>
        </w:rPr>
        <w:t xml:space="preserve"> ebendieser Thematik – und hat jüngst für ein Biopharma</w:t>
      </w:r>
      <w:r w:rsidR="00470DB8">
        <w:rPr>
          <w:rFonts w:ascii="Brandon Grotesque Light" w:hAnsi="Brandon Grotesque Light"/>
        </w:rPr>
        <w:t>-</w:t>
      </w:r>
      <w:r w:rsidR="00A178D4">
        <w:rPr>
          <w:rFonts w:ascii="Brandon Grotesque Light" w:hAnsi="Brandon Grotesque Light"/>
        </w:rPr>
        <w:t>Unternehmen aus Deutschland eine Prozesskühlanlage</w:t>
      </w:r>
      <w:r w:rsidR="0091797A">
        <w:rPr>
          <w:rFonts w:ascii="Brandon Grotesque Light" w:hAnsi="Brandon Grotesque Light"/>
        </w:rPr>
        <w:t xml:space="preserve"> mit einer zweistufigen Kältekaskade und natürlichen Kältemitteln für Temperaturen </w:t>
      </w:r>
      <w:r w:rsidR="00762FD8">
        <w:rPr>
          <w:rFonts w:ascii="Brandon Grotesque Light" w:hAnsi="Brandon Grotesque Light"/>
        </w:rPr>
        <w:t>bis</w:t>
      </w:r>
      <w:r w:rsidR="0091797A">
        <w:rPr>
          <w:rFonts w:ascii="Brandon Grotesque Light" w:hAnsi="Brandon Grotesque Light"/>
        </w:rPr>
        <w:t xml:space="preserve"> -60 °C </w:t>
      </w:r>
      <w:r w:rsidR="00A178D4">
        <w:rPr>
          <w:rFonts w:ascii="Brandon Grotesque Light" w:hAnsi="Brandon Grotesque Light"/>
        </w:rPr>
        <w:t>gefertigt.</w:t>
      </w:r>
    </w:p>
    <w:p w14:paraId="5BFBAC50" w14:textId="77777777" w:rsidR="00E022BF" w:rsidRDefault="00E022BF" w:rsidP="00864B31">
      <w:pPr>
        <w:rPr>
          <w:rFonts w:ascii="Brandon Grotesque Light" w:hAnsi="Brandon Grotesque Light"/>
        </w:rPr>
      </w:pPr>
    </w:p>
    <w:p w14:paraId="610E5BBE" w14:textId="2DEBB2CB" w:rsidR="00E022BF" w:rsidRPr="001C166D" w:rsidRDefault="004C3D3B" w:rsidP="00864B31">
      <w:pPr>
        <w:rPr>
          <w:rFonts w:asciiTheme="majorHAnsi" w:hAnsiTheme="majorHAnsi"/>
        </w:rPr>
      </w:pPr>
      <w:r>
        <w:rPr>
          <w:rFonts w:asciiTheme="majorHAnsi" w:hAnsiTheme="majorHAnsi"/>
        </w:rPr>
        <w:t>LAUDA HKS Anlagen für Einfrierprozesse</w:t>
      </w:r>
    </w:p>
    <w:p w14:paraId="3E0513F0" w14:textId="125AA6D0" w:rsidR="006725A2" w:rsidRDefault="00D46F46" w:rsidP="00864B31">
      <w:pPr>
        <w:rPr>
          <w:rFonts w:ascii="Brandon Grotesque Light" w:hAnsi="Brandon Grotesque Light"/>
        </w:rPr>
      </w:pPr>
      <w:r>
        <w:rPr>
          <w:rFonts w:ascii="Brandon Grotesque Light" w:hAnsi="Brandon Grotesque Light"/>
        </w:rPr>
        <w:t>D</w:t>
      </w:r>
      <w:r w:rsidR="0091797A">
        <w:rPr>
          <w:rFonts w:ascii="Brandon Grotesque Light" w:hAnsi="Brandon Grotesque Light"/>
        </w:rPr>
        <w:t>er</w:t>
      </w:r>
      <w:r>
        <w:rPr>
          <w:rFonts w:ascii="Brandon Grotesque Light" w:hAnsi="Brandon Grotesque Light"/>
        </w:rPr>
        <w:t xml:space="preserve"> weltweit tätige </w:t>
      </w:r>
      <w:r w:rsidR="0091797A">
        <w:rPr>
          <w:rFonts w:ascii="Brandon Grotesque Light" w:hAnsi="Brandon Grotesque Light"/>
        </w:rPr>
        <w:t>Kunde, eines der größten, forschenden Pharmaunternehmen in Deutschland,</w:t>
      </w:r>
      <w:r>
        <w:rPr>
          <w:rFonts w:ascii="Brandon Grotesque Light" w:hAnsi="Brandon Grotesque Light"/>
        </w:rPr>
        <w:t xml:space="preserve"> hat bei LAUDA Heiz- und Kühlsysteme eine Prozesskühlanlage in Auftrag gegeben.</w:t>
      </w:r>
      <w:r w:rsidR="006725A2">
        <w:rPr>
          <w:rFonts w:ascii="Brandon Grotesque Light" w:hAnsi="Brandon Grotesque Light"/>
        </w:rPr>
        <w:t xml:space="preserve"> Eingesetzt wird das System für sogenannte Freeze &amp; Thaw Prozesse, bei dem Wirkstoffe in großen Tanks mit bis zu 200 L Volumen tiefgefroren und zur weiteren Verarbeitung versendet werd</w:t>
      </w:r>
      <w:r w:rsidR="00762FD8">
        <w:rPr>
          <w:rFonts w:ascii="Brandon Grotesque Light" w:hAnsi="Brandon Grotesque Light"/>
        </w:rPr>
        <w:t>en. Die Prozesskühlanlage muss</w:t>
      </w:r>
      <w:r w:rsidR="006725A2">
        <w:rPr>
          <w:rFonts w:ascii="Brandon Grotesque Light" w:hAnsi="Brandon Grotesque Light"/>
        </w:rPr>
        <w:t xml:space="preserve"> deshalb in de</w:t>
      </w:r>
      <w:r w:rsidR="00762FD8">
        <w:rPr>
          <w:rFonts w:ascii="Brandon Grotesque Light" w:hAnsi="Brandon Grotesque Light"/>
        </w:rPr>
        <w:t xml:space="preserve">r Lage sein, hochgenau auf –60 </w:t>
      </w:r>
      <w:r w:rsidR="006725A2">
        <w:rPr>
          <w:rFonts w:ascii="Brandon Grotesque Light" w:hAnsi="Brandon Grotesque Light"/>
        </w:rPr>
        <w:t>°C herunterzukühlen.</w:t>
      </w:r>
    </w:p>
    <w:p w14:paraId="5A6DC3B8" w14:textId="77777777" w:rsidR="006725A2" w:rsidRDefault="006725A2" w:rsidP="00864B31">
      <w:pPr>
        <w:rPr>
          <w:rFonts w:ascii="Brandon Grotesque Light" w:hAnsi="Brandon Grotesque Light"/>
        </w:rPr>
      </w:pPr>
    </w:p>
    <w:p w14:paraId="5C792136" w14:textId="3ABE3834" w:rsidR="00AD2D80" w:rsidRDefault="006725A2" w:rsidP="00864B31">
      <w:pPr>
        <w:rPr>
          <w:rFonts w:ascii="Brandon Grotesque Light" w:hAnsi="Brandon Grotesque Light"/>
        </w:rPr>
      </w:pPr>
      <w:r>
        <w:rPr>
          <w:rFonts w:ascii="Brandon Grotesque Light" w:hAnsi="Brandon Grotesque Light"/>
        </w:rPr>
        <w:t>In enger Absprache mit dem Kunden wurden</w:t>
      </w:r>
      <w:r w:rsidR="00AD2D80">
        <w:rPr>
          <w:rFonts w:ascii="Brandon Grotesque Light" w:hAnsi="Brandon Grotesque Light"/>
        </w:rPr>
        <w:t xml:space="preserve"> </w:t>
      </w:r>
      <w:r w:rsidR="00264380">
        <w:rPr>
          <w:rFonts w:ascii="Brandon Grotesque Light" w:hAnsi="Brandon Grotesque Light"/>
        </w:rPr>
        <w:t>während</w:t>
      </w:r>
      <w:r w:rsidR="00AD2D80">
        <w:rPr>
          <w:rFonts w:ascii="Brandon Grotesque Light" w:hAnsi="Brandon Grotesque Light"/>
        </w:rPr>
        <w:t xml:space="preserve"> des Pre-Engineering-Prozesses</w:t>
      </w:r>
      <w:r>
        <w:rPr>
          <w:rFonts w:ascii="Brandon Grotesque Light" w:hAnsi="Brandon Grotesque Light"/>
        </w:rPr>
        <w:t xml:space="preserve"> </w:t>
      </w:r>
      <w:r w:rsidR="00AD2D80">
        <w:rPr>
          <w:rFonts w:ascii="Brandon Grotesque Light" w:hAnsi="Brandon Grotesque Light"/>
        </w:rPr>
        <w:t>sämtliche</w:t>
      </w:r>
      <w:r>
        <w:rPr>
          <w:rFonts w:ascii="Brandon Grotesque Light" w:hAnsi="Brandon Grotesque Light"/>
        </w:rPr>
        <w:t xml:space="preserve"> Spezifikationen der Prozesskühlanlage festgelegt und die einzelnen Komponenten konzeptioniert. Dabei mussten ebenfalls die Werksspezifikationen des Kunden berücksichtig</w:t>
      </w:r>
      <w:r w:rsidR="00470DB8">
        <w:rPr>
          <w:rFonts w:ascii="Brandon Grotesque Light" w:hAnsi="Brandon Grotesque Light"/>
        </w:rPr>
        <w:t>t</w:t>
      </w:r>
      <w:r>
        <w:rPr>
          <w:rFonts w:ascii="Brandon Grotesque Light" w:hAnsi="Brandon Grotesque Light"/>
        </w:rPr>
        <w:t xml:space="preserve"> werden, etwa der Einsatz von </w:t>
      </w:r>
      <w:r w:rsidR="0091797A">
        <w:rPr>
          <w:rFonts w:ascii="Brandon Grotesque Light" w:hAnsi="Brandon Grotesque Light"/>
        </w:rPr>
        <w:t>Instrumentierung</w:t>
      </w:r>
      <w:r>
        <w:rPr>
          <w:rFonts w:ascii="Brandon Grotesque Light" w:hAnsi="Brandon Grotesque Light"/>
        </w:rPr>
        <w:t xml:space="preserve"> bestimmter Hersteller.</w:t>
      </w:r>
      <w:r w:rsidR="00D46F46">
        <w:rPr>
          <w:rFonts w:ascii="Brandon Grotesque Light" w:hAnsi="Brandon Grotesque Light"/>
        </w:rPr>
        <w:t xml:space="preserve"> </w:t>
      </w:r>
      <w:r w:rsidR="00AD2D80">
        <w:rPr>
          <w:rFonts w:ascii="Brandon Grotesque Light" w:hAnsi="Brandon Grotesque Light"/>
        </w:rPr>
        <w:t>Ausgelegt ist die Prozesskühlanlage für zwei Tanks, wobei jeder T</w:t>
      </w:r>
      <w:r w:rsidR="004F7EF8">
        <w:rPr>
          <w:rFonts w:ascii="Brandon Grotesque Light" w:hAnsi="Brandon Grotesque Light"/>
        </w:rPr>
        <w:t>ank eine Kälteleistung von 2,2 kW</w:t>
      </w:r>
      <w:r w:rsidR="00AD2D80">
        <w:rPr>
          <w:rFonts w:ascii="Brandon Grotesque Light" w:hAnsi="Brandon Grotesque Light"/>
        </w:rPr>
        <w:t xml:space="preserve"> abführt. </w:t>
      </w:r>
      <w:r w:rsidR="00551DA1">
        <w:rPr>
          <w:rFonts w:ascii="Brandon Grotesque Light" w:hAnsi="Brandon Grotesque Light"/>
        </w:rPr>
        <w:t>Die Anlage verfügt außerdem über eine Volumenstromregelung, u</w:t>
      </w:r>
      <w:r w:rsidR="00AD2D80">
        <w:rPr>
          <w:rFonts w:ascii="Brandon Grotesque Light" w:hAnsi="Brandon Grotesque Light"/>
        </w:rPr>
        <w:t xml:space="preserve">m </w:t>
      </w:r>
      <w:r w:rsidR="0091797A">
        <w:rPr>
          <w:rFonts w:ascii="Brandon Grotesque Light" w:hAnsi="Brandon Grotesque Light"/>
        </w:rPr>
        <w:t xml:space="preserve">den </w:t>
      </w:r>
      <w:r w:rsidR="00551DA1">
        <w:rPr>
          <w:rFonts w:ascii="Brandon Grotesque Light" w:hAnsi="Brandon Grotesque Light"/>
        </w:rPr>
        <w:t xml:space="preserve">gesamten </w:t>
      </w:r>
      <w:r w:rsidR="0091797A">
        <w:rPr>
          <w:rFonts w:ascii="Brandon Grotesque Light" w:hAnsi="Brandon Grotesque Light"/>
        </w:rPr>
        <w:t>Prozess</w:t>
      </w:r>
      <w:r w:rsidR="00551DA1">
        <w:rPr>
          <w:rFonts w:ascii="Brandon Grotesque Light" w:hAnsi="Brandon Grotesque Light"/>
        </w:rPr>
        <w:t xml:space="preserve"> für den Kunden</w:t>
      </w:r>
      <w:r w:rsidR="0091797A">
        <w:rPr>
          <w:rFonts w:ascii="Brandon Grotesque Light" w:hAnsi="Brandon Grotesque Light"/>
        </w:rPr>
        <w:t xml:space="preserve"> reproduzierbar zu machen</w:t>
      </w:r>
      <w:r w:rsidR="00551DA1">
        <w:rPr>
          <w:rFonts w:ascii="Brandon Grotesque Light" w:hAnsi="Brandon Grotesque Light"/>
        </w:rPr>
        <w:t xml:space="preserve"> und standortübergreifend zu sichern</w:t>
      </w:r>
      <w:r w:rsidR="00AD2D80">
        <w:rPr>
          <w:rFonts w:ascii="Brandon Grotesque Light" w:hAnsi="Brandon Grotesque Light"/>
        </w:rPr>
        <w:t>.</w:t>
      </w:r>
      <w:r w:rsidR="00BE27CE">
        <w:rPr>
          <w:rFonts w:ascii="Brandon Grotesque Light" w:hAnsi="Brandon Grotesque Light"/>
        </w:rPr>
        <w:t xml:space="preserve"> Um auf die</w:t>
      </w:r>
      <w:r w:rsidR="00551DA1">
        <w:rPr>
          <w:rFonts w:ascii="Brandon Grotesque Light" w:hAnsi="Brandon Grotesque Light"/>
        </w:rPr>
        <w:t xml:space="preserve"> benötigte</w:t>
      </w:r>
      <w:r w:rsidR="00BE27CE">
        <w:rPr>
          <w:rFonts w:ascii="Brandon Grotesque Light" w:hAnsi="Brandon Grotesque Light"/>
        </w:rPr>
        <w:t xml:space="preserve"> Arbeitstemperatur von -60 °C zu kommen, setzen die </w:t>
      </w:r>
      <w:r w:rsidR="00470DB8">
        <w:rPr>
          <w:rFonts w:ascii="Brandon Grotesque Light" w:hAnsi="Brandon Grotesque Light"/>
        </w:rPr>
        <w:t xml:space="preserve">LAUDA </w:t>
      </w:r>
      <w:r w:rsidR="00BE27CE">
        <w:rPr>
          <w:rFonts w:ascii="Brandon Grotesque Light" w:hAnsi="Brandon Grotesque Light"/>
        </w:rPr>
        <w:t xml:space="preserve">Ingenieure auf ein zweistufiges Kaskadensystem. </w:t>
      </w:r>
      <w:r w:rsidR="00201E1D">
        <w:rPr>
          <w:rFonts w:ascii="Brandon Grotesque Light" w:hAnsi="Brandon Grotesque Light"/>
        </w:rPr>
        <w:t>Zwei</w:t>
      </w:r>
      <w:r w:rsidR="00BE27CE">
        <w:rPr>
          <w:rFonts w:ascii="Brandon Grotesque Light" w:hAnsi="Brandon Grotesque Light"/>
        </w:rPr>
        <w:t xml:space="preserve"> untereinander verbundene</w:t>
      </w:r>
      <w:r w:rsidR="00201E1D">
        <w:rPr>
          <w:rFonts w:ascii="Brandon Grotesque Light" w:hAnsi="Brandon Grotesque Light"/>
        </w:rPr>
        <w:t xml:space="preserve"> und aufeinander abgestimmte</w:t>
      </w:r>
      <w:r w:rsidR="00BE27CE">
        <w:rPr>
          <w:rFonts w:ascii="Brandon Grotesque Light" w:hAnsi="Brandon Grotesque Light"/>
        </w:rPr>
        <w:t xml:space="preserve"> Verdichteranlagen </w:t>
      </w:r>
      <w:r w:rsidR="00201E1D">
        <w:rPr>
          <w:rFonts w:ascii="Brandon Grotesque Light" w:hAnsi="Brandon Grotesque Light"/>
        </w:rPr>
        <w:t>sorgen für die benötigte Temperatur, indem der Verdampfer des ersten Kreislaufs den Kondensator des zweiten Kreislaufs kühlt.</w:t>
      </w:r>
      <w:r w:rsidR="00F650E5">
        <w:rPr>
          <w:rFonts w:ascii="Brandon Grotesque Light" w:hAnsi="Brandon Grotesque Light"/>
        </w:rPr>
        <w:t xml:space="preserve"> Durch die</w:t>
      </w:r>
      <w:r w:rsidR="00264380">
        <w:rPr>
          <w:rFonts w:ascii="Brandon Grotesque Light" w:hAnsi="Brandon Grotesque Light"/>
        </w:rPr>
        <w:t>se</w:t>
      </w:r>
      <w:r w:rsidR="00F650E5">
        <w:rPr>
          <w:rFonts w:ascii="Brandon Grotesque Light" w:hAnsi="Brandon Grotesque Light"/>
        </w:rPr>
        <w:t xml:space="preserve"> intelligente Verknüpfung von </w:t>
      </w:r>
      <w:r w:rsidR="00264380">
        <w:rPr>
          <w:rFonts w:ascii="Brandon Grotesque Light" w:hAnsi="Brandon Grotesque Light"/>
        </w:rPr>
        <w:t>mehreren</w:t>
      </w:r>
      <w:r w:rsidR="00F650E5">
        <w:rPr>
          <w:rFonts w:ascii="Brandon Grotesque Light" w:hAnsi="Brandon Grotesque Light"/>
        </w:rPr>
        <w:t xml:space="preserve"> Kühlkreisläufen können Tieftemperaturen von bis zu </w:t>
      </w:r>
      <w:r w:rsidR="00264380">
        <w:rPr>
          <w:rFonts w:ascii="Brandon Grotesque Light" w:hAnsi="Brandon Grotesque Light"/>
        </w:rPr>
        <w:t>-</w:t>
      </w:r>
      <w:r w:rsidR="00F650E5">
        <w:rPr>
          <w:rFonts w:ascii="Brandon Grotesque Light" w:hAnsi="Brandon Grotesque Light"/>
        </w:rPr>
        <w:t>90 °C gefahren werden.</w:t>
      </w:r>
    </w:p>
    <w:p w14:paraId="1F1245E6" w14:textId="77777777" w:rsidR="006725A2" w:rsidRDefault="006725A2" w:rsidP="00864B31">
      <w:pPr>
        <w:rPr>
          <w:rFonts w:ascii="Brandon Grotesque Light" w:hAnsi="Brandon Grotesque Light"/>
        </w:rPr>
      </w:pPr>
    </w:p>
    <w:p w14:paraId="32529246" w14:textId="24C244B9" w:rsidR="004C3D3B" w:rsidRPr="004C3D3B" w:rsidRDefault="004C3D3B" w:rsidP="00864B31">
      <w:pPr>
        <w:rPr>
          <w:rFonts w:asciiTheme="majorHAnsi" w:hAnsiTheme="majorHAnsi"/>
        </w:rPr>
      </w:pPr>
      <w:r w:rsidRPr="004C3D3B">
        <w:rPr>
          <w:rFonts w:asciiTheme="majorHAnsi" w:hAnsiTheme="majorHAnsi"/>
        </w:rPr>
        <w:t>Brennbare Kältemittel fordern spezielle Sensorik</w:t>
      </w:r>
    </w:p>
    <w:p w14:paraId="4AA1F545" w14:textId="0A424741" w:rsidR="00591983" w:rsidRDefault="00201E1D" w:rsidP="00864B31">
      <w:pPr>
        <w:rPr>
          <w:rFonts w:ascii="Brandon Grotesque Light" w:hAnsi="Brandon Grotesque Light"/>
        </w:rPr>
      </w:pPr>
      <w:r w:rsidRPr="00961BB9">
        <w:rPr>
          <w:rFonts w:ascii="Brandon Grotesque Light" w:hAnsi="Brandon Grotesque Light"/>
        </w:rPr>
        <w:t xml:space="preserve">Um einen zukunftssicheren Betrieb zu garantieren, </w:t>
      </w:r>
      <w:r w:rsidR="006D7AF5" w:rsidRPr="00961BB9">
        <w:rPr>
          <w:rFonts w:ascii="Brandon Grotesque Light" w:hAnsi="Brandon Grotesque Light"/>
        </w:rPr>
        <w:t xml:space="preserve">wird </w:t>
      </w:r>
      <w:r w:rsidRPr="00961BB9">
        <w:rPr>
          <w:rFonts w:ascii="Brandon Grotesque Light" w:hAnsi="Brandon Grotesque Light"/>
        </w:rPr>
        <w:t>die Anlage</w:t>
      </w:r>
      <w:r w:rsidR="0081305A" w:rsidRPr="00961BB9">
        <w:rPr>
          <w:rFonts w:ascii="Brandon Grotesque Light" w:hAnsi="Brandon Grotesque Light"/>
        </w:rPr>
        <w:t xml:space="preserve"> für das Pharmaunternehmen</w:t>
      </w:r>
      <w:r w:rsidRPr="00961BB9">
        <w:rPr>
          <w:rFonts w:ascii="Brandon Grotesque Light" w:hAnsi="Brandon Grotesque Light"/>
        </w:rPr>
        <w:t xml:space="preserve"> mit natürlichen Kältemitteln betrieben. </w:t>
      </w:r>
      <w:r w:rsidR="004C3D3B" w:rsidRPr="00961BB9">
        <w:rPr>
          <w:rFonts w:ascii="Brandon Grotesque Light" w:hAnsi="Brandon Grotesque Light"/>
        </w:rPr>
        <w:t>Für diesen Zweck setzt LAUDA brennbare</w:t>
      </w:r>
      <w:r w:rsidR="00961BB9">
        <w:rPr>
          <w:rFonts w:ascii="Brandon Grotesque Light" w:hAnsi="Brandon Grotesque Light"/>
        </w:rPr>
        <w:t xml:space="preserve"> Kältemittel wie Ethan und Prop</w:t>
      </w:r>
      <w:bookmarkStart w:id="0" w:name="_GoBack"/>
      <w:bookmarkEnd w:id="0"/>
      <w:r w:rsidR="004C3D3B" w:rsidRPr="00961BB9">
        <w:rPr>
          <w:rFonts w:ascii="Brandon Grotesque Light" w:hAnsi="Brandon Grotesque Light"/>
        </w:rPr>
        <w:t>en ein</w:t>
      </w:r>
      <w:r w:rsidRPr="00961BB9">
        <w:rPr>
          <w:rFonts w:ascii="Brandon Grotesque Light" w:hAnsi="Brandon Grotesque Light"/>
        </w:rPr>
        <w:t xml:space="preserve">. </w:t>
      </w:r>
      <w:r w:rsidR="0081305A" w:rsidRPr="00961BB9">
        <w:rPr>
          <w:rFonts w:ascii="Brandon Grotesque Light" w:hAnsi="Brandon Grotesque Light"/>
        </w:rPr>
        <w:t xml:space="preserve">Die Nutzung </w:t>
      </w:r>
      <w:r w:rsidR="008E5CB4" w:rsidRPr="00961BB9">
        <w:rPr>
          <w:rFonts w:ascii="Brandon Grotesque Light" w:hAnsi="Brandon Grotesque Light"/>
        </w:rPr>
        <w:t xml:space="preserve">dieser Gase stellt wiederum besondere Anforderungen an die Anlage. Ab einer Füllmenge von 150 g brennbarem Gas ist der Einsatz einer speziellen Gas-Sensorik vorgeschrieben, </w:t>
      </w:r>
      <w:r w:rsidR="00551DA1" w:rsidRPr="00961BB9">
        <w:rPr>
          <w:rFonts w:ascii="Brandon Grotesque Light" w:hAnsi="Brandon Grotesque Light"/>
        </w:rPr>
        <w:t>welche</w:t>
      </w:r>
      <w:r w:rsidR="008E5CB4" w:rsidRPr="00961BB9">
        <w:rPr>
          <w:rFonts w:ascii="Brandon Grotesque Light" w:hAnsi="Brandon Grotesque Light"/>
        </w:rPr>
        <w:t xml:space="preserve"> die </w:t>
      </w:r>
      <w:r w:rsidR="006D7AF5" w:rsidRPr="00961BB9">
        <w:rPr>
          <w:rFonts w:ascii="Brandon Grotesque Light" w:hAnsi="Brandon Grotesque Light"/>
        </w:rPr>
        <w:t>Dichtheit der Kältekreise überwacht</w:t>
      </w:r>
      <w:r w:rsidR="00216268" w:rsidRPr="00961BB9">
        <w:rPr>
          <w:rFonts w:ascii="Brandon Grotesque Light" w:hAnsi="Brandon Grotesque Light"/>
        </w:rPr>
        <w:t xml:space="preserve"> </w:t>
      </w:r>
      <w:r w:rsidR="008E5CB4" w:rsidRPr="00961BB9">
        <w:rPr>
          <w:rFonts w:ascii="Brandon Grotesque Light" w:hAnsi="Brandon Grotesque Light"/>
        </w:rPr>
        <w:t>und die Prozesskühlanlage</w:t>
      </w:r>
      <w:r w:rsidR="00882689" w:rsidRPr="00961BB9">
        <w:rPr>
          <w:rFonts w:ascii="Brandon Grotesque Light" w:hAnsi="Brandon Grotesque Light"/>
        </w:rPr>
        <w:t xml:space="preserve"> im Gefahrenfall abschaltet.</w:t>
      </w:r>
      <w:r w:rsidR="00371E55" w:rsidRPr="00961BB9">
        <w:rPr>
          <w:rFonts w:ascii="Brandon Grotesque Light" w:hAnsi="Brandon Grotesque Light"/>
        </w:rPr>
        <w:t xml:space="preserve"> Darüber hinaus ist die gesamte Kälteanlage </w:t>
      </w:r>
      <w:r w:rsidR="00551DA1" w:rsidRPr="00961BB9">
        <w:rPr>
          <w:rFonts w:ascii="Brandon Grotesque Light" w:hAnsi="Brandon Grotesque Light"/>
        </w:rPr>
        <w:t>mit einem belüfteten Gehäuse ausgestattet</w:t>
      </w:r>
      <w:r w:rsidR="00371E55" w:rsidRPr="00961BB9">
        <w:rPr>
          <w:rFonts w:ascii="Brandon Grotesque Light" w:hAnsi="Brandon Grotesque Light"/>
        </w:rPr>
        <w:t xml:space="preserve">, um den Luftaustausch so gering wie möglich zu halten. Ein </w:t>
      </w:r>
      <w:r w:rsidR="00551DA1" w:rsidRPr="00961BB9">
        <w:rPr>
          <w:rFonts w:ascii="Brandon Grotesque Light" w:hAnsi="Brandon Grotesque Light"/>
        </w:rPr>
        <w:t>Ventilator</w:t>
      </w:r>
      <w:r w:rsidR="00371E55" w:rsidRPr="00961BB9">
        <w:rPr>
          <w:rFonts w:ascii="Brandon Grotesque Light" w:hAnsi="Brandon Grotesque Light"/>
        </w:rPr>
        <w:t xml:space="preserve"> sorgt </w:t>
      </w:r>
      <w:r w:rsidR="00551DA1" w:rsidRPr="00961BB9">
        <w:rPr>
          <w:rFonts w:ascii="Brandon Grotesque Light" w:hAnsi="Brandon Grotesque Light"/>
        </w:rPr>
        <w:t>bei Leckage für ausreichend Unterdruck und sichere</w:t>
      </w:r>
      <w:r w:rsidR="00551DA1">
        <w:rPr>
          <w:rFonts w:ascii="Brandon Grotesque Light" w:hAnsi="Brandon Grotesque Light"/>
        </w:rPr>
        <w:t xml:space="preserve"> Entlüftung </w:t>
      </w:r>
      <w:r w:rsidR="004F7EF8">
        <w:rPr>
          <w:rFonts w:ascii="Brandon Grotesque Light" w:hAnsi="Brandon Grotesque Light"/>
        </w:rPr>
        <w:t>ins Freie.</w:t>
      </w:r>
      <w:r w:rsidR="00551DA1">
        <w:rPr>
          <w:rFonts w:ascii="Brandon Grotesque Light" w:hAnsi="Brandon Grotesque Light"/>
        </w:rPr>
        <w:t xml:space="preserve"> </w:t>
      </w:r>
      <w:r w:rsidR="00371E55">
        <w:rPr>
          <w:rFonts w:ascii="Brandon Grotesque Light" w:hAnsi="Brandon Grotesque Light"/>
        </w:rPr>
        <w:t>LAUDA Heiz- und Kühlsysteme setzt nur für das jeweilige Kältemittel zugelassene Komponenten und Sicherheitstechnik ein, streng nach DIN EN 378.</w:t>
      </w:r>
    </w:p>
    <w:p w14:paraId="6C5764EC" w14:textId="77777777" w:rsidR="003C6CC1" w:rsidRDefault="003C6CC1" w:rsidP="00864B31">
      <w:pPr>
        <w:rPr>
          <w:rFonts w:ascii="Brandon Grotesque Light" w:hAnsi="Brandon Grotesque Light"/>
        </w:rPr>
      </w:pPr>
    </w:p>
    <w:p w14:paraId="31E5168E" w14:textId="6E43653C" w:rsidR="00CE56B5" w:rsidRPr="00216268" w:rsidRDefault="00551DA1" w:rsidP="00E74E58">
      <w:pPr>
        <w:rPr>
          <w:rFonts w:ascii="Brandon Grotesque Light" w:hAnsi="Brandon Grotesque Light"/>
        </w:rPr>
      </w:pPr>
      <w:r>
        <w:rPr>
          <w:rFonts w:ascii="Brandon Grotesque Light" w:hAnsi="Brandon Grotesque Light"/>
        </w:rPr>
        <w:t>Jeder</w:t>
      </w:r>
      <w:r w:rsidR="0081305A">
        <w:rPr>
          <w:rFonts w:ascii="Brandon Grotesque Light" w:hAnsi="Brandon Grotesque Light"/>
        </w:rPr>
        <w:t xml:space="preserve"> Schritt des Projektes</w:t>
      </w:r>
      <w:r>
        <w:rPr>
          <w:rFonts w:ascii="Brandon Grotesque Light" w:hAnsi="Brandon Grotesque Light"/>
        </w:rPr>
        <w:t xml:space="preserve"> wurde</w:t>
      </w:r>
      <w:r w:rsidR="0081305A">
        <w:rPr>
          <w:rFonts w:ascii="Brandon Grotesque Light" w:hAnsi="Brandon Grotesque Light"/>
        </w:rPr>
        <w:t xml:space="preserve"> eng mit den Auftraggebern abgestimmt.</w:t>
      </w:r>
      <w:r w:rsidR="00D2674D">
        <w:rPr>
          <w:rFonts w:ascii="Brandon Grotesque Light" w:hAnsi="Brandon Grotesque Light"/>
        </w:rPr>
        <w:t xml:space="preserve"> </w:t>
      </w:r>
      <w:r w:rsidR="003C6CC1">
        <w:rPr>
          <w:rFonts w:ascii="Brandon Grotesque Light" w:hAnsi="Brandon Grotesque Light"/>
        </w:rPr>
        <w:t>In der Handhabung entstehen dem Kunden durch den Einsatz von natürlichen Kältemitteln</w:t>
      </w:r>
      <w:r w:rsidR="0081305A">
        <w:rPr>
          <w:rFonts w:ascii="Brandon Grotesque Light" w:hAnsi="Brandon Grotesque Light"/>
        </w:rPr>
        <w:t xml:space="preserve"> übrigens</w:t>
      </w:r>
      <w:r w:rsidR="003C6CC1">
        <w:rPr>
          <w:rFonts w:ascii="Brandon Grotesque Light" w:hAnsi="Brandon Grotesque Light"/>
        </w:rPr>
        <w:t xml:space="preserve"> keine Nachteile.</w:t>
      </w:r>
      <w:r>
        <w:rPr>
          <w:rFonts w:ascii="Brandon Grotesque Light" w:hAnsi="Brandon Grotesque Light"/>
        </w:rPr>
        <w:t xml:space="preserve"> </w:t>
      </w:r>
      <w:r w:rsidRPr="00551DA1">
        <w:rPr>
          <w:rFonts w:ascii="Brandon Grotesque Light" w:hAnsi="Brandon Grotesque Light"/>
        </w:rPr>
        <w:t>Kältemittel aus der Reihe der Kohlenwasserstoffe sind preisgünstig und darüber hinaus aus energetischer Sicht oft effizienter als die konventionellen F-Gase oder synthet</w:t>
      </w:r>
      <w:r>
        <w:rPr>
          <w:rFonts w:ascii="Brandon Grotesque Light" w:hAnsi="Brandon Grotesque Light"/>
        </w:rPr>
        <w:t>isch hergestellte Ersatzstoffe.</w:t>
      </w:r>
      <w:r w:rsidR="003C6CC1">
        <w:rPr>
          <w:rFonts w:ascii="Brandon Grotesque Light" w:hAnsi="Brandon Grotesque Light"/>
        </w:rPr>
        <w:t xml:space="preserve"> Für die Ingenieure und Konstrukteure von LAUDA Heiz- und Kühlsysteme sind Prozesskühlanlagen </w:t>
      </w:r>
      <w:r>
        <w:rPr>
          <w:rFonts w:ascii="Brandon Grotesque Light" w:hAnsi="Brandon Grotesque Light"/>
        </w:rPr>
        <w:t xml:space="preserve">dieser Art </w:t>
      </w:r>
      <w:r w:rsidR="0081305A">
        <w:rPr>
          <w:rFonts w:ascii="Brandon Grotesque Light" w:hAnsi="Brandon Grotesque Light"/>
        </w:rPr>
        <w:t>ein wichtiger Schritt in die Zukunft.</w:t>
      </w:r>
      <w:r w:rsidR="003C6CC1">
        <w:rPr>
          <w:rFonts w:ascii="Brandon Grotesque Light" w:hAnsi="Brandon Grotesque Light"/>
        </w:rPr>
        <w:t xml:space="preserve"> </w:t>
      </w:r>
      <w:r w:rsidR="0081305A">
        <w:rPr>
          <w:rFonts w:ascii="Brandon Grotesque Light" w:hAnsi="Brandon Grotesque Light"/>
        </w:rPr>
        <w:t>Denn der Bedarf an industriellen Lösungen mit natürlichen Kältemitteln wird mit zunehmender Knappheit von traditionellen Kältemitteln weiter steigen.</w:t>
      </w:r>
    </w:p>
    <w:p w14:paraId="03CFA00B" w14:textId="77777777" w:rsidR="006C78BD" w:rsidRDefault="006C78BD" w:rsidP="00E74E58">
      <w:pPr>
        <w:rPr>
          <w:rFonts w:ascii="Brandon Grotesque Medium" w:hAnsi="Brandon Grotesque Medium"/>
        </w:rPr>
      </w:pPr>
    </w:p>
    <w:p w14:paraId="2A8F9AC5" w14:textId="77777777" w:rsidR="00216268" w:rsidRPr="00A5140B" w:rsidRDefault="00216268" w:rsidP="00E74E58">
      <w:pPr>
        <w:rPr>
          <w:rFonts w:ascii="Brandon Grotesque Medium" w:hAnsi="Brandon Grotesque Medium"/>
        </w:rPr>
      </w:pPr>
    </w:p>
    <w:p w14:paraId="0785DCB0" w14:textId="77777777" w:rsidR="00941E75" w:rsidRPr="00A5140B" w:rsidRDefault="00941E75" w:rsidP="00941E75">
      <w:pPr>
        <w:rPr>
          <w:rFonts w:asciiTheme="majorHAnsi" w:hAnsiTheme="majorHAnsi"/>
        </w:rPr>
      </w:pPr>
      <w:r w:rsidRPr="00A5140B">
        <w:rPr>
          <w:rFonts w:asciiTheme="majorHAnsi" w:hAnsiTheme="majorHAnsi"/>
        </w:rPr>
        <w:t xml:space="preserve">Über LAUDA </w:t>
      </w:r>
    </w:p>
    <w:p w14:paraId="356FFAD8" w14:textId="77777777" w:rsidR="00941E75" w:rsidRPr="00A5140B" w:rsidRDefault="00941E75" w:rsidP="00941E75">
      <w:pPr>
        <w:rPr>
          <w:rFonts w:ascii="Calibri" w:hAnsi="Calibri"/>
          <w:b/>
        </w:rPr>
      </w:pPr>
      <w:r w:rsidRPr="00A5140B">
        <w:rPr>
          <w:rFonts w:asciiTheme="minorHAnsi" w:hAnsiTheme="minorHAnsi"/>
        </w:rPr>
        <w:t>Wir sind LAUDA – Weltmarktführer für exakte Temperierung. Unsere Temperiergeräte und Heiz-/Kühlsysteme sind das Herz vieler Applikationen. Als Komplettanbieter gewährleisten wir die optimale Temperatur in Forschung, Produktion und Qualitätskontrolle. Wir sind der zuverlässige Partner insbesondere in den Branchen Automotive, Chemie/Pharma, Halbleiter und Labor-/Medizintechnik. Mit kompetenter Beratung und innovativen, umweltfreundlichen Konzepten begeistern wir unsere Kunden seit über 60 Jahren täglich neu – weltweit.</w:t>
      </w:r>
    </w:p>
    <w:p w14:paraId="6B22B148" w14:textId="77777777" w:rsidR="0039408C" w:rsidRDefault="0039408C" w:rsidP="00C456FA"/>
    <w:p w14:paraId="3AB9A7C5" w14:textId="77777777" w:rsidR="007852EC" w:rsidRPr="00A5140B" w:rsidRDefault="007852EC" w:rsidP="00C456FA"/>
    <w:p w14:paraId="40F135D6" w14:textId="15D32D39" w:rsidR="002C3FA5" w:rsidRPr="002042FD" w:rsidRDefault="005A79A2" w:rsidP="00AC5259">
      <w:pPr>
        <w:rPr>
          <w:rFonts w:asciiTheme="majorHAnsi" w:hAnsiTheme="majorHAnsi"/>
          <w:lang w:val="en-GB"/>
        </w:rPr>
      </w:pPr>
      <w:r w:rsidRPr="002042FD">
        <w:rPr>
          <w:rFonts w:asciiTheme="majorHAnsi" w:hAnsiTheme="majorHAnsi"/>
          <w:lang w:val="en-GB"/>
        </w:rPr>
        <w:t>Bild</w:t>
      </w:r>
      <w:r w:rsidR="00E816F6" w:rsidRPr="002042FD">
        <w:rPr>
          <w:rFonts w:asciiTheme="majorHAnsi" w:hAnsiTheme="majorHAnsi"/>
          <w:lang w:val="en-GB"/>
        </w:rPr>
        <w:t xml:space="preserve"> 1</w:t>
      </w:r>
      <w:r w:rsidR="0040404E" w:rsidRPr="002042FD">
        <w:rPr>
          <w:rFonts w:asciiTheme="majorHAnsi" w:hAnsiTheme="majorHAnsi"/>
          <w:lang w:val="en-GB"/>
        </w:rPr>
        <w:t>:</w:t>
      </w:r>
      <w:r w:rsidR="001B7690" w:rsidRPr="002042FD">
        <w:rPr>
          <w:rFonts w:asciiTheme="majorHAnsi" w:hAnsiTheme="majorHAnsi"/>
          <w:lang w:val="en-GB"/>
        </w:rPr>
        <w:t xml:space="preserve"> </w:t>
      </w:r>
      <w:r w:rsidR="000D6912" w:rsidRPr="002042FD">
        <w:rPr>
          <w:rFonts w:asciiTheme="majorHAnsi" w:hAnsiTheme="majorHAnsi"/>
          <w:lang w:val="en-GB"/>
        </w:rPr>
        <w:t>pic_LAUDA_HKS_SUK_350_1_18-12-06_rho</w:t>
      </w:r>
    </w:p>
    <w:p w14:paraId="4DEB1BFB" w14:textId="77777777" w:rsidR="000D6912" w:rsidRDefault="002D0DDD" w:rsidP="00AC5259">
      <w:pPr>
        <w:rPr>
          <w:rFonts w:asciiTheme="minorHAnsi" w:hAnsiTheme="minorHAnsi"/>
        </w:rPr>
      </w:pPr>
      <w:r>
        <w:rPr>
          <w:rFonts w:asciiTheme="minorHAnsi" w:hAnsiTheme="minorHAnsi"/>
        </w:rPr>
        <w:t>Die Prozesskühlanlage von LAUDA Heiz- und Kühlsysteme temperiert</w:t>
      </w:r>
      <w:r w:rsidR="000D6912">
        <w:rPr>
          <w:rFonts w:asciiTheme="minorHAnsi" w:hAnsiTheme="minorHAnsi"/>
        </w:rPr>
        <w:t xml:space="preserve"> in Freeze &amp; Thaw Prozessen auf -60 °C. Vor der endgültigen Inbetriebnahme werden die Komponenten von Spezialisten mit einer Isolationsschicht versehen.</w:t>
      </w:r>
    </w:p>
    <w:p w14:paraId="60A259B1" w14:textId="77777777" w:rsidR="000D6912" w:rsidRDefault="000D6912" w:rsidP="00AC5259">
      <w:pPr>
        <w:rPr>
          <w:rFonts w:asciiTheme="minorHAnsi" w:hAnsiTheme="minorHAnsi"/>
        </w:rPr>
      </w:pPr>
    </w:p>
    <w:p w14:paraId="586DA6C8" w14:textId="1EFBCE05" w:rsidR="000D6912" w:rsidRPr="002042FD" w:rsidRDefault="000D6912" w:rsidP="000D6912">
      <w:pPr>
        <w:rPr>
          <w:rFonts w:asciiTheme="majorHAnsi" w:hAnsiTheme="majorHAnsi"/>
          <w:lang w:val="en-GB"/>
        </w:rPr>
      </w:pPr>
      <w:r w:rsidRPr="002042FD">
        <w:rPr>
          <w:rFonts w:asciiTheme="majorHAnsi" w:hAnsiTheme="majorHAnsi"/>
          <w:lang w:val="en-GB"/>
        </w:rPr>
        <w:t>Bild 2: pic_LAUDA_HKS_SUK_350_2_18-12-06_rho</w:t>
      </w:r>
    </w:p>
    <w:p w14:paraId="01A42033" w14:textId="08954B2A" w:rsidR="000D6912" w:rsidRDefault="000D6912" w:rsidP="000D6912">
      <w:pPr>
        <w:rPr>
          <w:rFonts w:asciiTheme="minorHAnsi" w:hAnsiTheme="minorHAnsi"/>
        </w:rPr>
      </w:pPr>
      <w:r>
        <w:rPr>
          <w:rFonts w:asciiTheme="minorHAnsi" w:hAnsiTheme="minorHAnsi"/>
        </w:rPr>
        <w:t>Brennbare Kältemittel erfordern den Einsatz von speziellen Messfühlern zur Überwachung der Konzentration explosionsfähiger Gase.</w:t>
      </w:r>
    </w:p>
    <w:p w14:paraId="05C8EF69" w14:textId="77777777" w:rsidR="000D6912" w:rsidRDefault="000D6912" w:rsidP="000D6912">
      <w:pPr>
        <w:rPr>
          <w:rFonts w:asciiTheme="minorHAnsi" w:hAnsiTheme="minorHAnsi"/>
        </w:rPr>
      </w:pPr>
    </w:p>
    <w:p w14:paraId="2EFD9393" w14:textId="382529E1" w:rsidR="000D6912" w:rsidRPr="002042FD" w:rsidRDefault="000D6912" w:rsidP="000D6912">
      <w:pPr>
        <w:rPr>
          <w:rFonts w:asciiTheme="majorHAnsi" w:hAnsiTheme="majorHAnsi"/>
          <w:lang w:val="en-GB"/>
        </w:rPr>
      </w:pPr>
      <w:r w:rsidRPr="002042FD">
        <w:rPr>
          <w:rFonts w:asciiTheme="majorHAnsi" w:hAnsiTheme="majorHAnsi"/>
          <w:lang w:val="en-GB"/>
        </w:rPr>
        <w:t>Bild 3: pic_LAUDA_HKS_SUK_350_3_18-12-06_rho</w:t>
      </w:r>
    </w:p>
    <w:p w14:paraId="5113319D" w14:textId="13DF97CF" w:rsidR="000D6912" w:rsidRDefault="000D6912" w:rsidP="000D6912">
      <w:pPr>
        <w:rPr>
          <w:rFonts w:asciiTheme="minorHAnsi" w:hAnsiTheme="minorHAnsi"/>
        </w:rPr>
      </w:pPr>
      <w:r>
        <w:rPr>
          <w:rFonts w:asciiTheme="minorHAnsi" w:hAnsiTheme="minorHAnsi"/>
        </w:rPr>
        <w:t xml:space="preserve">Gesteuert wird die Prozesskühlanlage über eine SPS-Steuerung, die unter anderem </w:t>
      </w:r>
      <w:r w:rsidR="00B96B9D">
        <w:rPr>
          <w:rFonts w:asciiTheme="minorHAnsi" w:hAnsiTheme="minorHAnsi"/>
        </w:rPr>
        <w:t>eine einfache Anbindung an übergeordnete Prozesse</w:t>
      </w:r>
      <w:r>
        <w:rPr>
          <w:rFonts w:asciiTheme="minorHAnsi" w:hAnsiTheme="minorHAnsi"/>
        </w:rPr>
        <w:t xml:space="preserve"> und </w:t>
      </w:r>
      <w:r w:rsidR="006C78BD">
        <w:rPr>
          <w:rFonts w:asciiTheme="minorHAnsi" w:hAnsiTheme="minorHAnsi"/>
        </w:rPr>
        <w:t>die individuelle Anpassung an die Kundenbedürfnisse</w:t>
      </w:r>
      <w:r>
        <w:rPr>
          <w:rFonts w:asciiTheme="minorHAnsi" w:hAnsiTheme="minorHAnsi"/>
        </w:rPr>
        <w:t xml:space="preserve"> erlaubt.</w:t>
      </w:r>
    </w:p>
    <w:p w14:paraId="627150B0" w14:textId="77777777" w:rsidR="000D6912" w:rsidRDefault="000D6912" w:rsidP="000D6912">
      <w:pPr>
        <w:rPr>
          <w:rFonts w:asciiTheme="minorHAnsi" w:hAnsiTheme="minorHAnsi"/>
        </w:rPr>
      </w:pPr>
    </w:p>
    <w:p w14:paraId="6AB8D57E" w14:textId="519AC184" w:rsidR="00513FEA" w:rsidRPr="002042FD" w:rsidRDefault="00513FEA" w:rsidP="00513FEA">
      <w:pPr>
        <w:rPr>
          <w:rFonts w:asciiTheme="majorHAnsi" w:hAnsiTheme="majorHAnsi"/>
          <w:lang w:val="en-GB"/>
        </w:rPr>
      </w:pPr>
      <w:r w:rsidRPr="002042FD">
        <w:rPr>
          <w:rFonts w:asciiTheme="majorHAnsi" w:hAnsiTheme="majorHAnsi"/>
          <w:lang w:val="en-GB"/>
        </w:rPr>
        <w:t>Bild</w:t>
      </w:r>
      <w:r w:rsidR="00613771" w:rsidRPr="002042FD">
        <w:rPr>
          <w:rFonts w:asciiTheme="majorHAnsi" w:hAnsiTheme="majorHAnsi"/>
          <w:lang w:val="en-GB"/>
        </w:rPr>
        <w:t xml:space="preserve"> 4</w:t>
      </w:r>
      <w:r w:rsidRPr="002042FD">
        <w:rPr>
          <w:rFonts w:asciiTheme="majorHAnsi" w:hAnsiTheme="majorHAnsi"/>
          <w:lang w:val="en-GB"/>
        </w:rPr>
        <w:t>: pic_LAUDA_HKS_SUK_350_4_18-12-06_rho</w:t>
      </w:r>
    </w:p>
    <w:p w14:paraId="4FE32B26" w14:textId="2F9D3548" w:rsidR="00513FEA" w:rsidRDefault="00513FEA" w:rsidP="00513FEA">
      <w:pPr>
        <w:rPr>
          <w:rFonts w:asciiTheme="minorHAnsi" w:hAnsiTheme="minorHAnsi"/>
        </w:rPr>
      </w:pPr>
      <w:r>
        <w:rPr>
          <w:rFonts w:asciiTheme="minorHAnsi" w:hAnsiTheme="minorHAnsi"/>
        </w:rPr>
        <w:t>Ein Durchflussmessgerät überwacht die geordnete Abkühlgeschwindigkeit, um den Prozess nachvollziehbar zu machen und standortübergreifend zu sichern.</w:t>
      </w:r>
    </w:p>
    <w:p w14:paraId="4E7428BA" w14:textId="29422CAE" w:rsidR="005A79A2" w:rsidRDefault="005A79A2" w:rsidP="00AC5259">
      <w:pPr>
        <w:rPr>
          <w:rFonts w:asciiTheme="minorHAnsi" w:hAnsiTheme="minorHAnsi"/>
        </w:rPr>
      </w:pPr>
    </w:p>
    <w:p w14:paraId="2E42121F" w14:textId="77777777" w:rsidR="00395772" w:rsidRDefault="00395772" w:rsidP="00AC5259"/>
    <w:p w14:paraId="37BE0AC0" w14:textId="77777777" w:rsidR="00395772" w:rsidRPr="00A5140B" w:rsidRDefault="00395772" w:rsidP="00AC5259"/>
    <w:p w14:paraId="546C71E2" w14:textId="77777777" w:rsidR="00C456FA" w:rsidRPr="00A5140B" w:rsidRDefault="00C456FA" w:rsidP="00C456FA">
      <w:pPr>
        <w:rPr>
          <w:rFonts w:asciiTheme="minorHAnsi" w:hAnsiTheme="minorHAnsi"/>
          <w:b/>
        </w:rPr>
      </w:pPr>
      <w:r w:rsidRPr="00A5140B">
        <w:rPr>
          <w:rFonts w:asciiTheme="majorHAnsi" w:hAnsiTheme="majorHAnsi"/>
        </w:rPr>
        <w:t>Direktkontakt LAUDA</w:t>
      </w:r>
      <w:r w:rsidRPr="00A5140B">
        <w:rPr>
          <w:b/>
        </w:rPr>
        <w:br/>
      </w:r>
      <w:r w:rsidR="0040404E">
        <w:rPr>
          <w:rFonts w:asciiTheme="minorHAnsi" w:hAnsiTheme="minorHAnsi"/>
        </w:rPr>
        <w:t>ROBERT HORN</w:t>
      </w:r>
    </w:p>
    <w:p w14:paraId="5F59CE15" w14:textId="77777777" w:rsidR="00C456FA" w:rsidRPr="00A5140B" w:rsidRDefault="00C456FA" w:rsidP="00C456FA">
      <w:pPr>
        <w:rPr>
          <w:rFonts w:asciiTheme="minorHAnsi" w:hAnsiTheme="minorHAnsi"/>
        </w:rPr>
      </w:pPr>
      <w:r w:rsidRPr="00A5140B">
        <w:rPr>
          <w:rFonts w:asciiTheme="minorHAnsi" w:hAnsiTheme="minorHAnsi"/>
        </w:rPr>
        <w:t xml:space="preserve">Leiter </w:t>
      </w:r>
      <w:r w:rsidR="0040404E">
        <w:rPr>
          <w:rFonts w:asciiTheme="minorHAnsi" w:hAnsiTheme="minorHAnsi"/>
        </w:rPr>
        <w:t>Online und Content</w:t>
      </w:r>
    </w:p>
    <w:p w14:paraId="1343D373" w14:textId="6DD8F9C3" w:rsidR="00C456FA" w:rsidRPr="00A5140B" w:rsidRDefault="00E304A9" w:rsidP="00C456FA">
      <w:pPr>
        <w:rPr>
          <w:rFonts w:asciiTheme="minorHAnsi" w:hAnsiTheme="minorHAnsi"/>
        </w:rPr>
      </w:pPr>
      <w:r>
        <w:rPr>
          <w:rFonts w:asciiTheme="minorHAnsi" w:hAnsiTheme="minorHAnsi"/>
        </w:rPr>
        <w:t>T + 49 (0) 9343 503-162</w:t>
      </w:r>
    </w:p>
    <w:p w14:paraId="2C1391C2" w14:textId="77777777" w:rsidR="00C456FA" w:rsidRPr="00A5140B" w:rsidRDefault="00A36BED" w:rsidP="00C456FA">
      <w:pPr>
        <w:rPr>
          <w:rFonts w:asciiTheme="minorHAnsi" w:hAnsiTheme="minorHAnsi"/>
        </w:rPr>
      </w:pPr>
      <w:r w:rsidRPr="00A5140B">
        <w:rPr>
          <w:rFonts w:asciiTheme="minorHAnsi" w:hAnsiTheme="minorHAnsi"/>
        </w:rPr>
        <w:t>F + 49 (0) 9343 503-283</w:t>
      </w:r>
    </w:p>
    <w:p w14:paraId="05CB950C" w14:textId="77777777" w:rsidR="008F6BA4" w:rsidRPr="00E816F6" w:rsidRDefault="000A59E1" w:rsidP="00E816F6">
      <w:pPr>
        <w:rPr>
          <w:rFonts w:asciiTheme="minorHAnsi" w:hAnsiTheme="minorHAnsi"/>
        </w:rPr>
      </w:pPr>
      <w:r>
        <w:rPr>
          <w:rFonts w:asciiTheme="minorHAnsi" w:hAnsiTheme="minorHAnsi"/>
        </w:rPr>
        <w:t>r</w:t>
      </w:r>
      <w:r w:rsidR="0040404E">
        <w:rPr>
          <w:rFonts w:asciiTheme="minorHAnsi" w:hAnsiTheme="minorHAnsi"/>
        </w:rPr>
        <w:t>obert.horn@lauda.de</w:t>
      </w:r>
      <w:r w:rsidR="00C456FA" w:rsidRPr="00A5140B">
        <w:rPr>
          <w:rFonts w:asciiTheme="minorHAnsi" w:hAnsiTheme="minorHAnsi"/>
        </w:rPr>
        <w:br/>
        <w:t>www.lauda.de</w:t>
      </w:r>
    </w:p>
    <w:sectPr w:rsidR="008F6BA4" w:rsidRPr="00E816F6"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106F6"/>
    <w:rsid w:val="000131DE"/>
    <w:rsid w:val="00016E71"/>
    <w:rsid w:val="00017CDD"/>
    <w:rsid w:val="0002210C"/>
    <w:rsid w:val="00032C1E"/>
    <w:rsid w:val="00036288"/>
    <w:rsid w:val="00037A5A"/>
    <w:rsid w:val="00043694"/>
    <w:rsid w:val="000502B9"/>
    <w:rsid w:val="00052155"/>
    <w:rsid w:val="0005238D"/>
    <w:rsid w:val="00063F58"/>
    <w:rsid w:val="00072AB2"/>
    <w:rsid w:val="00081610"/>
    <w:rsid w:val="000865AD"/>
    <w:rsid w:val="00086D9D"/>
    <w:rsid w:val="0009141E"/>
    <w:rsid w:val="0009212B"/>
    <w:rsid w:val="00097B47"/>
    <w:rsid w:val="000A59E1"/>
    <w:rsid w:val="000A7BBE"/>
    <w:rsid w:val="000B2B07"/>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3F06"/>
    <w:rsid w:val="001620D1"/>
    <w:rsid w:val="001646A0"/>
    <w:rsid w:val="0017338F"/>
    <w:rsid w:val="00173DD2"/>
    <w:rsid w:val="00180854"/>
    <w:rsid w:val="00180F25"/>
    <w:rsid w:val="001878D0"/>
    <w:rsid w:val="0019055C"/>
    <w:rsid w:val="00196772"/>
    <w:rsid w:val="001A7663"/>
    <w:rsid w:val="001B4EB7"/>
    <w:rsid w:val="001B7690"/>
    <w:rsid w:val="001B769D"/>
    <w:rsid w:val="001C166D"/>
    <w:rsid w:val="001D1292"/>
    <w:rsid w:val="001E1D0F"/>
    <w:rsid w:val="001E24B9"/>
    <w:rsid w:val="001E40C5"/>
    <w:rsid w:val="001E570A"/>
    <w:rsid w:val="001F2F66"/>
    <w:rsid w:val="001F3C22"/>
    <w:rsid w:val="001F4283"/>
    <w:rsid w:val="001F4E60"/>
    <w:rsid w:val="00201E1D"/>
    <w:rsid w:val="002042FD"/>
    <w:rsid w:val="00213BBC"/>
    <w:rsid w:val="00216268"/>
    <w:rsid w:val="00221EBC"/>
    <w:rsid w:val="00223F3A"/>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792F"/>
    <w:rsid w:val="002A2226"/>
    <w:rsid w:val="002A2E3A"/>
    <w:rsid w:val="002A7196"/>
    <w:rsid w:val="002A7EF6"/>
    <w:rsid w:val="002B0828"/>
    <w:rsid w:val="002B496F"/>
    <w:rsid w:val="002B5983"/>
    <w:rsid w:val="002C2FBC"/>
    <w:rsid w:val="002C3FA5"/>
    <w:rsid w:val="002C4BD4"/>
    <w:rsid w:val="002C7799"/>
    <w:rsid w:val="002D0349"/>
    <w:rsid w:val="002D0DDD"/>
    <w:rsid w:val="002D1A7D"/>
    <w:rsid w:val="002D27D4"/>
    <w:rsid w:val="002D7793"/>
    <w:rsid w:val="002E19A5"/>
    <w:rsid w:val="002E3A48"/>
    <w:rsid w:val="002F5A35"/>
    <w:rsid w:val="00303043"/>
    <w:rsid w:val="00321B1B"/>
    <w:rsid w:val="00323318"/>
    <w:rsid w:val="003277C5"/>
    <w:rsid w:val="00331032"/>
    <w:rsid w:val="00334C33"/>
    <w:rsid w:val="00340712"/>
    <w:rsid w:val="003524F6"/>
    <w:rsid w:val="003559CB"/>
    <w:rsid w:val="00361772"/>
    <w:rsid w:val="00371E55"/>
    <w:rsid w:val="0039408C"/>
    <w:rsid w:val="00395772"/>
    <w:rsid w:val="003B2EFA"/>
    <w:rsid w:val="003B3409"/>
    <w:rsid w:val="003C4555"/>
    <w:rsid w:val="003C6CC1"/>
    <w:rsid w:val="003D2457"/>
    <w:rsid w:val="003F34EA"/>
    <w:rsid w:val="003F564D"/>
    <w:rsid w:val="0040404E"/>
    <w:rsid w:val="004179ED"/>
    <w:rsid w:val="004179FE"/>
    <w:rsid w:val="0042186D"/>
    <w:rsid w:val="0042560D"/>
    <w:rsid w:val="004336B6"/>
    <w:rsid w:val="00437772"/>
    <w:rsid w:val="0045075E"/>
    <w:rsid w:val="00452D93"/>
    <w:rsid w:val="00470DB8"/>
    <w:rsid w:val="0047242F"/>
    <w:rsid w:val="00481CC0"/>
    <w:rsid w:val="0049367D"/>
    <w:rsid w:val="0049574E"/>
    <w:rsid w:val="004A2887"/>
    <w:rsid w:val="004A34A0"/>
    <w:rsid w:val="004A446F"/>
    <w:rsid w:val="004B2050"/>
    <w:rsid w:val="004B2A47"/>
    <w:rsid w:val="004C0D96"/>
    <w:rsid w:val="004C14E4"/>
    <w:rsid w:val="004C3D3B"/>
    <w:rsid w:val="004C6CB3"/>
    <w:rsid w:val="004D4263"/>
    <w:rsid w:val="004E7939"/>
    <w:rsid w:val="004F0105"/>
    <w:rsid w:val="004F19F0"/>
    <w:rsid w:val="004F7EF8"/>
    <w:rsid w:val="00501510"/>
    <w:rsid w:val="00505919"/>
    <w:rsid w:val="00510DB4"/>
    <w:rsid w:val="00513FEA"/>
    <w:rsid w:val="00517CD5"/>
    <w:rsid w:val="0052091D"/>
    <w:rsid w:val="00543B46"/>
    <w:rsid w:val="00546F3B"/>
    <w:rsid w:val="00550F00"/>
    <w:rsid w:val="00551DA1"/>
    <w:rsid w:val="005536BB"/>
    <w:rsid w:val="00561F53"/>
    <w:rsid w:val="00562C93"/>
    <w:rsid w:val="005649BF"/>
    <w:rsid w:val="00583D49"/>
    <w:rsid w:val="00591983"/>
    <w:rsid w:val="005A10D2"/>
    <w:rsid w:val="005A79A2"/>
    <w:rsid w:val="005B01C8"/>
    <w:rsid w:val="005B05BD"/>
    <w:rsid w:val="005B5642"/>
    <w:rsid w:val="005C7514"/>
    <w:rsid w:val="005C7592"/>
    <w:rsid w:val="005D2C5D"/>
    <w:rsid w:val="005D415E"/>
    <w:rsid w:val="005D51B9"/>
    <w:rsid w:val="005E253F"/>
    <w:rsid w:val="005E42BA"/>
    <w:rsid w:val="005E5AF7"/>
    <w:rsid w:val="005E6B6B"/>
    <w:rsid w:val="00602563"/>
    <w:rsid w:val="0060261B"/>
    <w:rsid w:val="006064A0"/>
    <w:rsid w:val="00607649"/>
    <w:rsid w:val="006131E8"/>
    <w:rsid w:val="00613771"/>
    <w:rsid w:val="00622E3C"/>
    <w:rsid w:val="00624C43"/>
    <w:rsid w:val="00630554"/>
    <w:rsid w:val="006317CE"/>
    <w:rsid w:val="00631BA2"/>
    <w:rsid w:val="00637579"/>
    <w:rsid w:val="00640385"/>
    <w:rsid w:val="00645FEA"/>
    <w:rsid w:val="006471DE"/>
    <w:rsid w:val="0065237C"/>
    <w:rsid w:val="006617D0"/>
    <w:rsid w:val="006725A2"/>
    <w:rsid w:val="00675D89"/>
    <w:rsid w:val="006804AD"/>
    <w:rsid w:val="00681080"/>
    <w:rsid w:val="0068746E"/>
    <w:rsid w:val="00692ECD"/>
    <w:rsid w:val="006B0F68"/>
    <w:rsid w:val="006B57B2"/>
    <w:rsid w:val="006C3BED"/>
    <w:rsid w:val="006C78BD"/>
    <w:rsid w:val="006D0E58"/>
    <w:rsid w:val="006D63A8"/>
    <w:rsid w:val="006D7236"/>
    <w:rsid w:val="006D7295"/>
    <w:rsid w:val="006D7AF5"/>
    <w:rsid w:val="006E2046"/>
    <w:rsid w:val="006F113D"/>
    <w:rsid w:val="007041FB"/>
    <w:rsid w:val="0070766B"/>
    <w:rsid w:val="00713A32"/>
    <w:rsid w:val="00713EAA"/>
    <w:rsid w:val="00722C08"/>
    <w:rsid w:val="00730A85"/>
    <w:rsid w:val="0073169A"/>
    <w:rsid w:val="00743C1E"/>
    <w:rsid w:val="007503C2"/>
    <w:rsid w:val="00750C9F"/>
    <w:rsid w:val="00750DCF"/>
    <w:rsid w:val="00753EC0"/>
    <w:rsid w:val="00755F20"/>
    <w:rsid w:val="00762FD8"/>
    <w:rsid w:val="00763395"/>
    <w:rsid w:val="007708E6"/>
    <w:rsid w:val="007852EC"/>
    <w:rsid w:val="00790AE9"/>
    <w:rsid w:val="00793A1A"/>
    <w:rsid w:val="007A0D98"/>
    <w:rsid w:val="007A1E98"/>
    <w:rsid w:val="007A214C"/>
    <w:rsid w:val="007B21B5"/>
    <w:rsid w:val="007C468C"/>
    <w:rsid w:val="007C6316"/>
    <w:rsid w:val="007E1D6F"/>
    <w:rsid w:val="007E50DF"/>
    <w:rsid w:val="007E5BC2"/>
    <w:rsid w:val="00804515"/>
    <w:rsid w:val="0080696E"/>
    <w:rsid w:val="008113F2"/>
    <w:rsid w:val="0081305A"/>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9BB"/>
    <w:rsid w:val="00893E7E"/>
    <w:rsid w:val="008A0F94"/>
    <w:rsid w:val="008A1086"/>
    <w:rsid w:val="008A195C"/>
    <w:rsid w:val="008A261A"/>
    <w:rsid w:val="008B20C1"/>
    <w:rsid w:val="008B798C"/>
    <w:rsid w:val="008C43B8"/>
    <w:rsid w:val="008D0882"/>
    <w:rsid w:val="008D134D"/>
    <w:rsid w:val="008D1FEA"/>
    <w:rsid w:val="008E5CB4"/>
    <w:rsid w:val="008F11A7"/>
    <w:rsid w:val="008F6BA4"/>
    <w:rsid w:val="0090270F"/>
    <w:rsid w:val="00905821"/>
    <w:rsid w:val="00905C28"/>
    <w:rsid w:val="009146BF"/>
    <w:rsid w:val="0091797A"/>
    <w:rsid w:val="00934361"/>
    <w:rsid w:val="009360E1"/>
    <w:rsid w:val="00941E75"/>
    <w:rsid w:val="0094233A"/>
    <w:rsid w:val="00950AF9"/>
    <w:rsid w:val="00952D13"/>
    <w:rsid w:val="00955EA0"/>
    <w:rsid w:val="0096160E"/>
    <w:rsid w:val="00961BB9"/>
    <w:rsid w:val="00966A73"/>
    <w:rsid w:val="00967DE7"/>
    <w:rsid w:val="00973DE5"/>
    <w:rsid w:val="009758D5"/>
    <w:rsid w:val="009801FE"/>
    <w:rsid w:val="0098233C"/>
    <w:rsid w:val="0098440B"/>
    <w:rsid w:val="009940D8"/>
    <w:rsid w:val="00995AC3"/>
    <w:rsid w:val="00995BFD"/>
    <w:rsid w:val="009A5967"/>
    <w:rsid w:val="009B4F81"/>
    <w:rsid w:val="009B61DA"/>
    <w:rsid w:val="009C194C"/>
    <w:rsid w:val="009C3034"/>
    <w:rsid w:val="009C4343"/>
    <w:rsid w:val="009D78DC"/>
    <w:rsid w:val="009D7963"/>
    <w:rsid w:val="009E3791"/>
    <w:rsid w:val="009F0AC7"/>
    <w:rsid w:val="009F0EB9"/>
    <w:rsid w:val="009F28D7"/>
    <w:rsid w:val="00A178D4"/>
    <w:rsid w:val="00A204C7"/>
    <w:rsid w:val="00A2068B"/>
    <w:rsid w:val="00A2254F"/>
    <w:rsid w:val="00A252DD"/>
    <w:rsid w:val="00A26870"/>
    <w:rsid w:val="00A36BED"/>
    <w:rsid w:val="00A45063"/>
    <w:rsid w:val="00A50ADD"/>
    <w:rsid w:val="00A51309"/>
    <w:rsid w:val="00A5140B"/>
    <w:rsid w:val="00A61480"/>
    <w:rsid w:val="00A61E3A"/>
    <w:rsid w:val="00A62610"/>
    <w:rsid w:val="00A665C6"/>
    <w:rsid w:val="00A71A1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5259"/>
    <w:rsid w:val="00AD1272"/>
    <w:rsid w:val="00AD2D80"/>
    <w:rsid w:val="00AD4B12"/>
    <w:rsid w:val="00AD5AC0"/>
    <w:rsid w:val="00AD6E25"/>
    <w:rsid w:val="00AF25E6"/>
    <w:rsid w:val="00B0707E"/>
    <w:rsid w:val="00B074C6"/>
    <w:rsid w:val="00B11B80"/>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65E4"/>
    <w:rsid w:val="00BB7BD8"/>
    <w:rsid w:val="00BC2122"/>
    <w:rsid w:val="00BD4A6A"/>
    <w:rsid w:val="00BE27CE"/>
    <w:rsid w:val="00BE2AE9"/>
    <w:rsid w:val="00BE50CD"/>
    <w:rsid w:val="00BF0599"/>
    <w:rsid w:val="00BF433F"/>
    <w:rsid w:val="00BF6A09"/>
    <w:rsid w:val="00C01021"/>
    <w:rsid w:val="00C04EAB"/>
    <w:rsid w:val="00C13CFF"/>
    <w:rsid w:val="00C26BFC"/>
    <w:rsid w:val="00C338E5"/>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C242B"/>
    <w:rsid w:val="00CC4BB8"/>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54125"/>
    <w:rsid w:val="00D56B1C"/>
    <w:rsid w:val="00D600B7"/>
    <w:rsid w:val="00D606EF"/>
    <w:rsid w:val="00D6074E"/>
    <w:rsid w:val="00D678AD"/>
    <w:rsid w:val="00D82BCB"/>
    <w:rsid w:val="00D917B6"/>
    <w:rsid w:val="00D9206C"/>
    <w:rsid w:val="00DA2040"/>
    <w:rsid w:val="00DA45E1"/>
    <w:rsid w:val="00DA7164"/>
    <w:rsid w:val="00DB025C"/>
    <w:rsid w:val="00DB759A"/>
    <w:rsid w:val="00DC0E6D"/>
    <w:rsid w:val="00DC6C90"/>
    <w:rsid w:val="00DC7D61"/>
    <w:rsid w:val="00DE0999"/>
    <w:rsid w:val="00DE40D1"/>
    <w:rsid w:val="00DF124A"/>
    <w:rsid w:val="00DF1B19"/>
    <w:rsid w:val="00DF233A"/>
    <w:rsid w:val="00DF291C"/>
    <w:rsid w:val="00DF606C"/>
    <w:rsid w:val="00E000EB"/>
    <w:rsid w:val="00E00B91"/>
    <w:rsid w:val="00E014CA"/>
    <w:rsid w:val="00E022BF"/>
    <w:rsid w:val="00E05003"/>
    <w:rsid w:val="00E11874"/>
    <w:rsid w:val="00E15F47"/>
    <w:rsid w:val="00E22F3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5461"/>
    <w:rsid w:val="00E90287"/>
    <w:rsid w:val="00E93359"/>
    <w:rsid w:val="00EA08A6"/>
    <w:rsid w:val="00EA2AED"/>
    <w:rsid w:val="00EA357A"/>
    <w:rsid w:val="00EA5B8D"/>
    <w:rsid w:val="00EA6A46"/>
    <w:rsid w:val="00EC213A"/>
    <w:rsid w:val="00EC505C"/>
    <w:rsid w:val="00ED3FD7"/>
    <w:rsid w:val="00ED58C8"/>
    <w:rsid w:val="00EE72F3"/>
    <w:rsid w:val="00EF6E51"/>
    <w:rsid w:val="00F12674"/>
    <w:rsid w:val="00F14F93"/>
    <w:rsid w:val="00F1501F"/>
    <w:rsid w:val="00F15C54"/>
    <w:rsid w:val="00F17B90"/>
    <w:rsid w:val="00F20E91"/>
    <w:rsid w:val="00F22F15"/>
    <w:rsid w:val="00F2604E"/>
    <w:rsid w:val="00F26E6B"/>
    <w:rsid w:val="00F42B72"/>
    <w:rsid w:val="00F44E5F"/>
    <w:rsid w:val="00F453CD"/>
    <w:rsid w:val="00F47584"/>
    <w:rsid w:val="00F51DDC"/>
    <w:rsid w:val="00F52237"/>
    <w:rsid w:val="00F53BF2"/>
    <w:rsid w:val="00F650E5"/>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F0AF0-74BF-4D21-90C3-15B724C9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Horn Robert</cp:lastModifiedBy>
  <cp:revision>174</cp:revision>
  <cp:lastPrinted>2018-11-08T08:48:00Z</cp:lastPrinted>
  <dcterms:created xsi:type="dcterms:W3CDTF">2018-05-29T13:46:00Z</dcterms:created>
  <dcterms:modified xsi:type="dcterms:W3CDTF">2019-02-05T10:16:00Z</dcterms:modified>
</cp:coreProperties>
</file>