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4E65B42A" w:rsidR="009F0AC7" w:rsidRPr="00A5140B" w:rsidRDefault="00D82BCB" w:rsidP="00C456FA">
      <w:pPr>
        <w:pStyle w:val="berschrift3"/>
        <w:rPr>
          <w:szCs w:val="24"/>
        </w:rPr>
      </w:pPr>
      <w:r>
        <w:rPr>
          <w:szCs w:val="24"/>
          <w:rFonts w:asciiTheme="majorHAnsi" w:hAnsiTheme="majorHAnsi"/>
        </w:rPr>
        <w:t xml:space="preserve">50 AÑOS LAUDA ULTRACOOL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El líder del mercado global celebra su aniversario en España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0DCBB154" w14:textId="0894606E" w:rsidR="00645FEA" w:rsidRPr="00645FEA" w:rsidRDefault="00AB5252" w:rsidP="00A62610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Lauda-Königshofen, 24 de septiembre de 2018 – LAUDA, líder global en el mercado de la regulación precisa de la temperatura, celebró el 50 aniversario de su filial española LAUDA Ultracool con una velada de gala.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Esta empresa especializada en la producción de enfriadores de circulación industriales, forma parte del grupo LAUDA desde principios de 2011.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Fue fundada el 24 de septiembre de 1968 en Terrassa, España, bajo el nombre de CHAUMECA IBERICA, S.A., y su historia está plena de acontecimientos.</w:t>
      </w:r>
    </w:p>
    <w:p w14:paraId="77DB44A3" w14:textId="135FF3D3" w:rsidR="00CE56B5" w:rsidRDefault="00CE56B5" w:rsidP="00E74E58">
      <w:pPr>
        <w:rPr>
          <w:rFonts w:ascii="Brandon Grotesque Light" w:hAnsi="Brandon Grotesque Light"/>
        </w:rPr>
      </w:pPr>
    </w:p>
    <w:p w14:paraId="0079CF1D" w14:textId="1195835A" w:rsidR="005A10D2" w:rsidRDefault="00A960C3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En los primeros años, CHAUMECA IBERICA producía refrigeradores, depósitos y desagües para instalaciones de tratamiento de aire comprimido y, a lo largo de los años, ha ido ampliando su gama de productos con refrigeradores de agua y de aire, así como filtros cerámicos.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Con la introducción de un secador por absorción de desarrollo propio, CHAUMECA IBERICA se convirtió durante estos años en un importante proveedor en el campo del tratamiento de aire comprimido.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 era de la refrigeración industrial comenzó para la empresa a finales de los años setenta con el desarrollo de los secadores frigoríficos.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Diez años más tarde, CHAUMECA IBERICA se consideraba la marca española líder en el sector del aire comprimido.</w:t>
      </w:r>
    </w:p>
    <w:p w14:paraId="3623CFD7" w14:textId="77777777" w:rsidR="00481CC0" w:rsidRDefault="00481CC0" w:rsidP="00E74E58">
      <w:pPr>
        <w:rPr>
          <w:rFonts w:ascii="Brandon Grotesque Light" w:hAnsi="Brandon Grotesque Light"/>
        </w:rPr>
      </w:pPr>
    </w:p>
    <w:p w14:paraId="2382CCBA" w14:textId="6C2D4ED0" w:rsidR="00481CC0" w:rsidRDefault="00481CC0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 importancia económica de los refrigeradores, técnicamente perfeccionados a lo largo de los años, en la cartera de productos de CHAUMECA IBERICA, no ha dejado de aumentar con el paso de los años.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 1993, la empresa comenzó a fabricar 22 modelos diferentes de equipos de termorregulación refrigerados por agua y una potencia de hasta 230 kW.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El 3 de enero de 1999, la empresa alemana Ultrafilter GmbH se hizo cargo de este fabricante español de máquinas.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CHAUMECA IBERICA S.A. pasó a llamarse Ultrafilter, S.A. y a formar parte del grupo Ultrafilter.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 partir de ese momento, el desarrollo y la producción de enfriadores de circulación se convirtieron en el objetivo principal en Terrassa.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 marca CRIA-N pasó a ser ULTRACOOL.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Esta empresa española ya vendía sus productos en todo el mundo en ese momento.</w:t>
      </w:r>
    </w:p>
    <w:p w14:paraId="05DC45E9" w14:textId="77777777" w:rsidR="00F20E91" w:rsidRDefault="00F20E91" w:rsidP="00E74E58">
      <w:pPr>
        <w:rPr>
          <w:rFonts w:ascii="Brandon Grotesque Light" w:hAnsi="Brandon Grotesque Light"/>
        </w:rPr>
      </w:pPr>
    </w:p>
    <w:p w14:paraId="50DCCFB2" w14:textId="7B8CD6A3" w:rsidR="002B496F" w:rsidRDefault="002B496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En 2003 se produjo la segunda absorción, esta vez por parte de Donaldson Filtration Solutions, un grupo multinacional estadounidense de empresas con aproximadamente 12.000 empleados en todo el mundo.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Bajo la dirección de Donaldson, la empresa amplió la línea ULTRACOOL en Terrassa a una potencia de frío de hasta 450 kW.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Tras las medidas de modernización implementadas, la capacidad de producción aumentó a 2.000 unidades al año.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 2010, el Grupo Donaldson decidió reestructurar sus operaciones europeas y centrarse en su negocio principal, la fabricación de filtros industriales.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LAUDA DR. R. WOBSER fue el nuevo comprador.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Así nacía la filial española LAUDA Ultracool.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 poco tiempo, los compañeros españoles se convirtieron en miembros permanentes de la familia LAUDA y los enfriadores de circulación pasaron a ser un valioso complemento de la gama de productos de regulación de temperatura de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El último desarrollo de la línea Ultracool, que LAUDA presentó por vez primera al público internacional en el marco de la feria ACHEMA de este año, incluye equipos completamente nuevos y eficientes con una innovadora conexión a la nube para el control y la supervisión descentralizados.</w:t>
      </w:r>
    </w:p>
    <w:p w14:paraId="6E72A23B" w14:textId="77777777" w:rsidR="00F20E91" w:rsidRDefault="00F20E91" w:rsidP="00E74E58">
      <w:pPr>
        <w:rPr>
          <w:rFonts w:ascii="Brandon Grotesque Light" w:hAnsi="Brandon Grotesque Light"/>
        </w:rPr>
      </w:pPr>
    </w:p>
    <w:p w14:paraId="182CEB5E" w14:textId="35C809AC" w:rsidR="006617D0" w:rsidRDefault="00110B0C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El 50 aniversario de LAUDA Ultracool se celebró a finales de septiembre de 2018 en la sede de la filial española.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 la velada de gala acudieron todos los directivos internacionales del grupo LAUDA, incluido el Presidente &amp; CEO Dr. Gunther Wobser de la sede central, junto con su padre, el Dr. Gerhard Wobser, así como los Directores Generales Dr. Marc Stricker y Dr. Mario Englert.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Entre los invitados se encontraban el entonces fundador de CHAUMECA IBÉRICA,</w:t>
      </w:r>
      <w:r>
        <w:rPr>
          <w:rFonts w:asciiTheme="minorHAnsi" w:hAnsiTheme="minorHAnsi"/>
        </w:rPr>
        <w:t xml:space="preserve"> Xavier Escudé González, el alcalde de Terrassa,</w:t>
      </w:r>
      <w:r>
        <w:t xml:space="preserve"> </w:t>
      </w:r>
      <w:r>
        <w:rPr>
          <w:rFonts w:asciiTheme="minorHAnsi" w:hAnsiTheme="minorHAnsi"/>
        </w:rPr>
        <w:t xml:space="preserve">Alfredo Vega López, y el presidente de la patronal, Antoni Abad.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 su laudatoria, el Dr. Gunther Wobser recordó las intensas impresiones de la adquisición de LAUDA Ultracool durante la crisis económica.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Impresionados por el ingenioso diseño de las unidades de control de temperatura, las modernas instalaciones de producción y el equipo, el 21 de enero de 2011, tras una noche en vela, firmaron finalmente los contratos para la adquisición.</w:t>
      </w:r>
    </w:p>
    <w:p w14:paraId="665700DB" w14:textId="77777777" w:rsidR="006617D0" w:rsidRDefault="006617D0" w:rsidP="00E74E58">
      <w:pPr>
        <w:rPr>
          <w:rFonts w:ascii="Brandon Grotesque Light" w:hAnsi="Brandon Grotesque Light"/>
        </w:rPr>
      </w:pPr>
    </w:p>
    <w:p w14:paraId="78FBE5FE" w14:textId="60961A77" w:rsidR="00622E3C" w:rsidRPr="00481CC0" w:rsidRDefault="00097B4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«</w:t>
      </w:r>
      <w:r>
        <w:rPr>
          <w:rFonts w:ascii="Brandon Grotesque Light" w:hAnsi="Brandon Grotesque Light"/>
        </w:rPr>
        <w:t xml:space="preserve">LAUDA Ultracool es una historia de éxito impresionante, especialmente cuando España se encontraba inmersa en una profunda crisis», explicó con orgullo el Dr. Gunther Wobser.</w:t>
      </w:r>
      <w:r>
        <w:rPr>
          <w:rFonts w:ascii="Brandon Grotesque Light" w:hAnsi="Brandon Grotesque Light"/>
        </w:rPr>
        <w:t xml:space="preserve"> </w:t>
      </w:r>
      <w:r>
        <w:t xml:space="preserve">«</w:t>
      </w:r>
      <w:r>
        <w:rPr>
          <w:rFonts w:ascii="Brandon Grotesque Light" w:hAnsi="Brandon Grotesque Light"/>
        </w:rPr>
        <w:t xml:space="preserve">En la actualidad, LAUDA Ultracool es nuestra empresa extranjera de mayor tamaño, rentable y un volumen de negocios significativo y constante.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Asimismo, está perfectamente integrada en la familia internacional LAUDA», concluye el Dr. Gunther Wobser.</w:t>
      </w: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Acerca de LAUDA</w:t>
      </w:r>
      <w:r>
        <w:rPr>
          <w:rFonts w:asciiTheme="majorHAnsi" w:hAnsiTheme="majorHAnsi"/>
        </w:rPr>
        <w:t xml:space="preserve"> </w:t>
      </w:r>
    </w:p>
    <w:p w14:paraId="356FFAD8" w14:textId="77777777" w:rsidR="00941E75" w:rsidRPr="00A5140B" w:rsidRDefault="00941E75" w:rsidP="00941E75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Somos LAUDA, líderes mundiales en el mercado de la regulación exacta de la temperatura.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Nuestros equipos de termorregulación y sistemas de calefacción y refrigeración son las piezas clave de muchas aplicaciones.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Somos un proveedor integral y garantizamos la temperatura óptima en la investigación, la producción y el control de calidad.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Somos el socio en el que confiar, especialmente en el sector del automóvil, en la industria química/farmacéutica y en el ámbito de los semiconductores y de la tecnología de laboratorio/sanitaria.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Gracias a nuestro asesoramiento competente y a unos planteamientos innovadores y respetuosos con el medio ambiente, llevamos más de 60 años entusiasmando cada día de nuevo a nuestros clientes de todo el mundo.</w:t>
      </w:r>
    </w:p>
    <w:p w14:paraId="059151F5" w14:textId="77777777" w:rsidR="00A50ADD" w:rsidRDefault="00A50ADD" w:rsidP="00C456FA"/>
    <w:p w14:paraId="3AB9A7C5" w14:textId="77777777" w:rsidR="007852EC" w:rsidRPr="00A5140B" w:rsidRDefault="007852EC" w:rsidP="00C456FA"/>
    <w:p w14:paraId="40F135D6" w14:textId="029BF2D3" w:rsidR="002C3FA5" w:rsidRDefault="005A79A2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Figura 1: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50_Jahre_Ultracool_18-09-25-rho.jpg</w:t>
      </w:r>
    </w:p>
    <w:p w14:paraId="4E7428BA" w14:textId="6B906457" w:rsidR="005A79A2" w:rsidRPr="00A5140B" w:rsidRDefault="007C468C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Encuentro histórico: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 motivo del aniversario de LAUDA Ultracool, el Presidente &amp; CEO Dr. Gunther Wobser, junto con su padre, el Dr. Gerhard Wobser, felicitó al entonces fundador de LAUDA Ultracool (entonces </w:t>
      </w:r>
      <w:r>
        <w:rPr>
          <w:rFonts w:ascii="Brandon Grotesque Light" w:hAnsi="Brandon Grotesque Light"/>
        </w:rPr>
        <w:t xml:space="preserve">CHAUMECA IBERICA</w:t>
      </w:r>
      <w:r>
        <w:rPr>
          <w:rFonts w:asciiTheme="minorHAnsi" w:hAnsiTheme="minorHAnsi"/>
        </w:rPr>
        <w:t xml:space="preserve">), Xavier Escudé Gonzalez, y a su hijo Xavier Escudé Blasi, en Terrassa, España (de derecha a izquierda).</w:t>
      </w:r>
      <w:r>
        <w:rPr>
          <w:b/>
          <w:rFonts w:ascii="Calibri" w:hAnsi="Calibri"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rFonts w:asciiTheme="majorHAnsi" w:hAnsiTheme="majorHAnsi"/>
        </w:rPr>
        <w:t xml:space="preserve">Contacto directo LAUDA</w:t>
      </w:r>
      <w:r>
        <w:rPr>
          <w:b/>
        </w:rPr>
        <w:br/>
      </w:r>
      <w:r>
        <w:rPr>
          <w:rFonts w:asciiTheme="minorHAnsi" w:hAnsiTheme="minorHAnsi"/>
        </w:rPr>
        <w:t xml:space="preserve"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de presencia online y contenidos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dirty" w:grammar="dirty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7AE0"/>
    <w:rsid w:val="000D1EB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62D"/>
    <w:rsid w:val="002622EC"/>
    <w:rsid w:val="002642CF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A7EF6"/>
    <w:rsid w:val="002B0828"/>
    <w:rsid w:val="002B496F"/>
    <w:rsid w:val="002B5983"/>
    <w:rsid w:val="002C3FA5"/>
    <w:rsid w:val="002C7799"/>
    <w:rsid w:val="002D1A7D"/>
    <w:rsid w:val="002D27D4"/>
    <w:rsid w:val="002D7793"/>
    <w:rsid w:val="002E19A5"/>
    <w:rsid w:val="002E3A48"/>
    <w:rsid w:val="002F5A35"/>
    <w:rsid w:val="00303043"/>
    <w:rsid w:val="00323318"/>
    <w:rsid w:val="003277C5"/>
    <w:rsid w:val="00331032"/>
    <w:rsid w:val="00334C33"/>
    <w:rsid w:val="00340712"/>
    <w:rsid w:val="003524F6"/>
    <w:rsid w:val="003559C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7242F"/>
    <w:rsid w:val="00481CC0"/>
    <w:rsid w:val="0049367D"/>
    <w:rsid w:val="0049574E"/>
    <w:rsid w:val="004A2887"/>
    <w:rsid w:val="004A34A0"/>
    <w:rsid w:val="004A446F"/>
    <w:rsid w:val="004B2050"/>
    <w:rsid w:val="004C14E4"/>
    <w:rsid w:val="004C6CB3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5D89"/>
    <w:rsid w:val="006804AD"/>
    <w:rsid w:val="00681080"/>
    <w:rsid w:val="0068746E"/>
    <w:rsid w:val="00692ECD"/>
    <w:rsid w:val="006B57B2"/>
    <w:rsid w:val="006C3BE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503C2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50DF"/>
    <w:rsid w:val="007E5BC2"/>
    <w:rsid w:val="00804515"/>
    <w:rsid w:val="0080696E"/>
    <w:rsid w:val="008113F2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73446"/>
    <w:rsid w:val="00874B73"/>
    <w:rsid w:val="00881128"/>
    <w:rsid w:val="00884C9C"/>
    <w:rsid w:val="0088553E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67DE7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28D7"/>
    <w:rsid w:val="00A204C7"/>
    <w:rsid w:val="00A2068B"/>
    <w:rsid w:val="00A2254F"/>
    <w:rsid w:val="00A252DD"/>
    <w:rsid w:val="00A26870"/>
    <w:rsid w:val="00A36BED"/>
    <w:rsid w:val="00A45063"/>
    <w:rsid w:val="00A50ADD"/>
    <w:rsid w:val="00A5140B"/>
    <w:rsid w:val="00A61480"/>
    <w:rsid w:val="00A62610"/>
    <w:rsid w:val="00A665C6"/>
    <w:rsid w:val="00A754C6"/>
    <w:rsid w:val="00A76DA7"/>
    <w:rsid w:val="00A90940"/>
    <w:rsid w:val="00A91EBE"/>
    <w:rsid w:val="00A9229F"/>
    <w:rsid w:val="00A92EDA"/>
    <w:rsid w:val="00A960C3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E25"/>
    <w:rsid w:val="00AF25E6"/>
    <w:rsid w:val="00B0707E"/>
    <w:rsid w:val="00B074C6"/>
    <w:rsid w:val="00B16A8B"/>
    <w:rsid w:val="00B20245"/>
    <w:rsid w:val="00B40631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63A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5A03"/>
    <w:rsid w:val="00D02232"/>
    <w:rsid w:val="00D03B73"/>
    <w:rsid w:val="00D133A0"/>
    <w:rsid w:val="00D227F9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759A"/>
    <w:rsid w:val="00DC0E6D"/>
    <w:rsid w:val="00DC6C90"/>
    <w:rsid w:val="00DC7D61"/>
    <w:rsid w:val="00DE0999"/>
    <w:rsid w:val="00DE40D1"/>
    <w:rsid w:val="00DF1B19"/>
    <w:rsid w:val="00DF233A"/>
    <w:rsid w:val="00DF291C"/>
    <w:rsid w:val="00DF606C"/>
    <w:rsid w:val="00E000EB"/>
    <w:rsid w:val="00E00B91"/>
    <w:rsid w:val="00E014CA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129-7932-49E7-990B-AADBDBBF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Horn Robert</cp:lastModifiedBy>
  <cp:revision>127</cp:revision>
  <cp:lastPrinted>2018-09-26T07:41:00Z</cp:lastPrinted>
  <dcterms:created xsi:type="dcterms:W3CDTF">2018-05-29T13:46:00Z</dcterms:created>
  <dcterms:modified xsi:type="dcterms:W3CDTF">2018-10-02T12:44:00Z</dcterms:modified>
</cp:coreProperties>
</file>