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A15" w14:textId="7EA1F226" w:rsidR="00B9494C" w:rsidRPr="009D0540" w:rsidRDefault="000C507C" w:rsidP="00B9494C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bookmarkStart w:id="0" w:name="_Hlk90892710"/>
      <w:r>
        <w:rPr>
          <w:rFonts w:ascii="Brandon Grotesque Office Light" w:hAnsi="Brandon Grotesque Office Light"/>
          <w:b/>
        </w:rPr>
        <w:t>ИНВЕСТИЦИИ В БУДУЩЕЕ: РЕШЕНИЯ ДЛЯ ОХЛАЖДЕНИЯ БЕЗ ХЛАДАГЕНТА</w:t>
      </w:r>
    </w:p>
    <w:p w14:paraId="0BD7A5DC" w14:textId="37D1F1DD" w:rsidR="00B9494C" w:rsidRPr="002A7428" w:rsidRDefault="00B9494C" w:rsidP="00B9494C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Компания LAUDA инвестирует в стартап по созданию экологичной технологии магнитного охлаждения</w:t>
      </w:r>
    </w:p>
    <w:p w14:paraId="6B028E4F" w14:textId="77777777" w:rsidR="00B9494C" w:rsidRDefault="00B9494C" w:rsidP="00B9494C">
      <w:pPr>
        <w:rPr>
          <w:rFonts w:ascii="Brandon Grotesque Office Light" w:hAnsi="Brandon Grotesque Office Light"/>
        </w:rPr>
      </w:pPr>
    </w:p>
    <w:p w14:paraId="5C1A5F0A" w14:textId="3FC8CF10" w:rsidR="00B9494C" w:rsidRPr="003B7252" w:rsidRDefault="00B9494C" w:rsidP="003B7252">
      <w:pPr>
        <w:rPr>
          <w:rFonts w:ascii="Brandon Grotesque Office Light" w:hAnsi="Brandon Grotesque Office Light"/>
          <w:lang w:val="de-DE"/>
        </w:rPr>
      </w:pPr>
      <w:r>
        <w:rPr>
          <w:rFonts w:ascii="Brandon Grotesque Office Light" w:hAnsi="Brandon Grotesque Office Light"/>
        </w:rPr>
        <w:t xml:space="preserve">Лауда-Кёнигсхофен, </w:t>
      </w:r>
      <w:r w:rsidR="003B7252" w:rsidRPr="003B7252">
        <w:rPr>
          <w:rFonts w:ascii="Brandon Grotesque Office Light" w:hAnsi="Brandon Grotesque Office Light"/>
          <w:lang w:val="de-DE"/>
        </w:rPr>
        <w:t xml:space="preserve">3 </w:t>
      </w:r>
      <w:proofErr w:type="spellStart"/>
      <w:r w:rsidR="003B7252" w:rsidRPr="003B7252">
        <w:rPr>
          <w:rFonts w:ascii="Calibri" w:hAnsi="Calibri" w:cs="Calibri"/>
          <w:lang w:val="de-DE"/>
        </w:rPr>
        <w:t>апреля</w:t>
      </w:r>
      <w:proofErr w:type="spellEnd"/>
      <w:r>
        <w:rPr>
          <w:rFonts w:ascii="Brandon Grotesque Office Light" w:hAnsi="Brandon Grotesque Office Light"/>
        </w:rPr>
        <w:t xml:space="preserve"> 2023 г. Вместе с другими инвесторами компания LAUDA, специализирующаяся на термостатировании, вложилась в стартап MAGNOTHERM. Завершив тем самым раунд финансирования на сумму свыше 5 миллионов евро, отмеченный несколькими наградами стартап хочет начать серийное производство первого экологичного холодильника. Через свою инновационную дочернюю компанию new.grade GmbH компания LAUDA следит за развитием многообещающего стартапа из Дармштадта с момента его основания в 2019 году. Обе компании хотят воспользоваться своей давней связью и свежей инвестицией в размере более 300 000 евро, чтобы найти стратегические точки соприкосновения для работы над общими темами и проектами.</w:t>
      </w:r>
    </w:p>
    <w:p w14:paraId="7ABCE3A9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3A7C2549" w14:textId="47AF46E6" w:rsidR="000E3C9E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Стартап MAGNOTHERM был основан нынешними управляющими директорами доктором Максимилианом Фрисом и Тимуром Зирманом из Дармштадтского технического университета. Он разрабатывает экологичные решения для охлаждения без использования обычных промышленных хладагентов, часто наносящих вред окружающей среде. При этом стартап делает ставку на температурно-зависимый магнитный металл, охлаждающий водный раствор. Эту революционную технологию можно использовать для любого вида охлаждения, что и вызвало интерес LAUDA, лидера мирового рынка в области точного термостатирования: «Устройства LAUDA по всему миру поддерживают постоянную температуру агрегатов и процессов в важных и перспективных отраслях», — говорит ответственный за инвестиции управляющий директор доктор Марио Энглерт. Управляющий партнер доктор Гюнтер Вобсер добавляет: «Как лидер глобального рынка мы хотим вместе с другими игроками улучшить наш мир, дав ему точные температуры, — это наша философия, которую мы претворяем в жизнь изо дня в день. В будущем нам не обойтись без энергоэффективных систем, сберегающих ресурсы и сокращающих вредные для окружающей среды выбросы. MAGNOTHERM делает решающий шаг вперед в этой области, в которой мы как глобальный лидер уже накопили некоторый технологический опыт. Наше участие поможет наладить успешное сотрудничество между стартапом и промышленностью и обязательно принесет свои плоды и нам, и MAGNOTHERM».</w:t>
      </w:r>
    </w:p>
    <w:tbl>
      <w:tblPr>
        <w:tblStyle w:val="Tabellenraster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E73F89" w14:paraId="16482092" w14:textId="77777777" w:rsidTr="00A63FF5">
        <w:trPr>
          <w:trHeight w:val="2342"/>
        </w:trPr>
        <w:tc>
          <w:tcPr>
            <w:tcW w:w="9256" w:type="dxa"/>
          </w:tcPr>
          <w:p w14:paraId="336E817B" w14:textId="77777777" w:rsidR="00E73F89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905EE8" wp14:editId="052807E3">
                  <wp:extent cx="3092565" cy="231913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565" cy="231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97A8F" w14:textId="77777777" w:rsidR="00BB4F90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rFonts w:ascii="Brandon Grotesque Office Light" w:hAnsi="Brandon Grotesque Office Light"/>
                <w:sz w:val="16"/>
              </w:rPr>
              <w:t xml:space="preserve">Слева направо: доктор Максимилиан Фрис и Тимур Зирман из MAGNOTHERM, </w:t>
            </w:r>
          </w:p>
          <w:p w14:paraId="4E3304B3" w14:textId="0EBC0A6F" w:rsidR="00E73F89" w:rsidRPr="00DB64D2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rFonts w:ascii="Brandon Grotesque Office Light" w:hAnsi="Brandon Grotesque Office Light"/>
                <w:sz w:val="16"/>
              </w:rPr>
              <w:t>доктор Гюнтер Вобсер, управляющий партнер компании LAUDA © MAGNOTHERM</w:t>
            </w:r>
          </w:p>
        </w:tc>
      </w:tr>
    </w:tbl>
    <w:p w14:paraId="034C940F" w14:textId="77777777" w:rsidR="00DB64D2" w:rsidRDefault="00D80484" w:rsidP="00B9494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A33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  <w:bookmarkStart w:id="1" w:name="_Hlk101425681"/>
      <w:bookmarkEnd w:id="0"/>
    </w:p>
    <w:p w14:paraId="42FAC51B" w14:textId="2BE174DA" w:rsidR="00B9494C" w:rsidRPr="00DB64D2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29687407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2737F481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28ABC90A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614C45BE" w14:textId="77777777" w:rsidR="00B9494C" w:rsidRPr="00A57A9A" w:rsidRDefault="00B9494C" w:rsidP="00B9494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1"/>
    <w:p w14:paraId="461C844E" w14:textId="77777777" w:rsidR="00B9494C" w:rsidRPr="00314113" w:rsidRDefault="00B9494C" w:rsidP="00B9494C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диджитализации и управления идеями. Мы открыты для общения с вами — обращайтесь!</w:t>
      </w:r>
    </w:p>
    <w:p w14:paraId="4F0C8EF5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FD5390D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1FA7EB7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КЛАУДИА ХЕВЕРНИК</w:t>
      </w:r>
    </w:p>
    <w:p w14:paraId="21DC07E7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Начальник отдела корпоративных коммуникаций</w:t>
      </w:r>
    </w:p>
    <w:p w14:paraId="1127DF18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503-349</w:t>
      </w:r>
    </w:p>
    <w:p w14:paraId="41A65BB5" w14:textId="27D15342" w:rsidR="00B9494C" w:rsidRDefault="003B7252" w:rsidP="00B9494C">
      <w:pPr>
        <w:spacing w:line="240" w:lineRule="auto"/>
        <w:rPr>
          <w:rFonts w:ascii="Brandon Grotesque Office Light" w:hAnsi="Brandon Grotesque Office Light"/>
        </w:rPr>
      </w:pPr>
      <w:hyperlink r:id="rId9" w:history="1">
        <w:r w:rsidR="000E3C9E">
          <w:rPr>
            <w:rStyle w:val="Hyperlink"/>
            <w:rFonts w:ascii="Brandon Grotesque Office Light" w:hAnsi="Brandon Grotesque Office Light"/>
          </w:rPr>
          <w:t>claudia.haevernick@lauda.de</w:t>
        </w:r>
      </w:hyperlink>
    </w:p>
    <w:p w14:paraId="3384188F" w14:textId="2473D1F0" w:rsidR="00DB64D2" w:rsidRDefault="00DB64D2" w:rsidP="00B9494C">
      <w:pPr>
        <w:spacing w:line="240" w:lineRule="auto"/>
        <w:rPr>
          <w:rFonts w:ascii="Brandon Grotesque Office Light" w:hAnsi="Brandon Grotesque Office Light"/>
        </w:rPr>
      </w:pPr>
    </w:p>
    <w:p w14:paraId="0A499831" w14:textId="5D0DE210" w:rsidR="00DB64D2" w:rsidRPr="00DB64D2" w:rsidRDefault="00DB64D2" w:rsidP="00B9494C">
      <w:pPr>
        <w:spacing w:line="240" w:lineRule="auto"/>
        <w:rPr>
          <w:rFonts w:ascii="Brandon Grotesque Office Light" w:hAnsi="Brandon Grotesque Office Light"/>
          <w:sz w:val="16"/>
          <w:szCs w:val="16"/>
        </w:rPr>
      </w:pPr>
      <w:r>
        <w:rPr>
          <w:rFonts w:ascii="Brandon Grotesque Office Light" w:hAnsi="Brandon Grotesque Office Light"/>
          <w:sz w:val="16"/>
        </w:rPr>
        <w:t>LAUDA DR. R. WOBSER GMBH &amp; CO. KG, Laudaplatz 1, 97922 Lauda-Königshofen, Германия. Коммандитное товарищество: штаб-квартира в г. Лауда-Кёнигсхофен, суд, ведущий реестр: суд г. Мангейм, торговый реестр, часть А: 560069. Лично ответственный компаньон: LAUDA DR. R. WOBSER Verwaltungs-GmbH, штаб-квартира в г. Лауда-Кёнигсхофен, суд, ведущий реестр: суд г. Мангейм, торговый реестр, часть B: 560226. Управляющие директора: доктор Гюнтер Вобсер (председатель / президент и генеральный директор), доктор Марио Энглерт (финансовый директор), доктор Ральф Герман (директор по устойчивому развитию), доктор Марк Штриккер (операционный директор)</w:t>
      </w:r>
    </w:p>
    <w:p w14:paraId="6880BFBB" w14:textId="17AF8129" w:rsidR="00B32DEB" w:rsidRPr="00EF6D6B" w:rsidRDefault="00B32DEB" w:rsidP="00B9494C">
      <w:pPr>
        <w:spacing w:line="240" w:lineRule="auto"/>
        <w:rPr>
          <w:rFonts w:ascii="Brandon Grotesque Office Light" w:hAnsi="Brandon Grotesque Office Light"/>
        </w:rPr>
      </w:pPr>
    </w:p>
    <w:sectPr w:rsidR="00B32DEB" w:rsidRPr="00EF6D6B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9FF" w14:textId="77777777" w:rsidR="003B55A4" w:rsidRDefault="003B55A4" w:rsidP="001A7663">
      <w:pPr>
        <w:spacing w:line="240" w:lineRule="auto"/>
      </w:pPr>
      <w:r>
        <w:separator/>
      </w:r>
    </w:p>
  </w:endnote>
  <w:endnote w:type="continuationSeparator" w:id="0">
    <w:p w14:paraId="0B319271" w14:textId="77777777" w:rsidR="003B55A4" w:rsidRDefault="003B55A4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DA2" w14:textId="77777777" w:rsidR="003B55A4" w:rsidRDefault="003B55A4" w:rsidP="001A7663">
      <w:pPr>
        <w:spacing w:line="240" w:lineRule="auto"/>
      </w:pPr>
      <w:r>
        <w:separator/>
      </w:r>
    </w:p>
  </w:footnote>
  <w:footnote w:type="continuationSeparator" w:id="0">
    <w:p w14:paraId="70F33370" w14:textId="77777777" w:rsidR="003B55A4" w:rsidRDefault="003B55A4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1987">
    <w:abstractNumId w:val="2"/>
  </w:num>
  <w:num w:numId="2" w16cid:durableId="1604461604">
    <w:abstractNumId w:val="0"/>
  </w:num>
  <w:num w:numId="3" w16cid:durableId="65865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6E71"/>
    <w:rsid w:val="00017CDD"/>
    <w:rsid w:val="00017DA9"/>
    <w:rsid w:val="00020C5D"/>
    <w:rsid w:val="0002210C"/>
    <w:rsid w:val="000252EB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2698"/>
    <w:rsid w:val="000865AD"/>
    <w:rsid w:val="00086D9D"/>
    <w:rsid w:val="00087868"/>
    <w:rsid w:val="0009212B"/>
    <w:rsid w:val="00097B47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507C"/>
    <w:rsid w:val="000C7AE0"/>
    <w:rsid w:val="000D1EB2"/>
    <w:rsid w:val="000D6912"/>
    <w:rsid w:val="000E120E"/>
    <w:rsid w:val="000E3C9E"/>
    <w:rsid w:val="000E735B"/>
    <w:rsid w:val="000F2BE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2828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3243"/>
    <w:rsid w:val="0023326A"/>
    <w:rsid w:val="002378C7"/>
    <w:rsid w:val="00237AA4"/>
    <w:rsid w:val="00237D46"/>
    <w:rsid w:val="002418F0"/>
    <w:rsid w:val="00243318"/>
    <w:rsid w:val="002455B5"/>
    <w:rsid w:val="00245992"/>
    <w:rsid w:val="002465B4"/>
    <w:rsid w:val="0024793A"/>
    <w:rsid w:val="00251828"/>
    <w:rsid w:val="002545BA"/>
    <w:rsid w:val="0025492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6B53"/>
    <w:rsid w:val="00276F4C"/>
    <w:rsid w:val="00277BC9"/>
    <w:rsid w:val="002822D6"/>
    <w:rsid w:val="0028401E"/>
    <w:rsid w:val="00284465"/>
    <w:rsid w:val="00286C92"/>
    <w:rsid w:val="00286CF9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58FA"/>
    <w:rsid w:val="002F5A35"/>
    <w:rsid w:val="0030036F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64D8C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EFA"/>
    <w:rsid w:val="003B3409"/>
    <w:rsid w:val="003B55A4"/>
    <w:rsid w:val="003B7252"/>
    <w:rsid w:val="003C4555"/>
    <w:rsid w:val="003C6CC1"/>
    <w:rsid w:val="003C73AD"/>
    <w:rsid w:val="003D2457"/>
    <w:rsid w:val="003D2979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90B50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5AD3"/>
    <w:rsid w:val="00697E20"/>
    <w:rsid w:val="006A6032"/>
    <w:rsid w:val="006B01F4"/>
    <w:rsid w:val="006B0F68"/>
    <w:rsid w:val="006B2254"/>
    <w:rsid w:val="006B57B2"/>
    <w:rsid w:val="006C3BED"/>
    <w:rsid w:val="006C78B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468C"/>
    <w:rsid w:val="007C599E"/>
    <w:rsid w:val="007C6316"/>
    <w:rsid w:val="007D03B8"/>
    <w:rsid w:val="007D62CA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4CCB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3FF5"/>
    <w:rsid w:val="00A65ECD"/>
    <w:rsid w:val="00A665C6"/>
    <w:rsid w:val="00A71A1C"/>
    <w:rsid w:val="00A754C6"/>
    <w:rsid w:val="00A75E2C"/>
    <w:rsid w:val="00A76067"/>
    <w:rsid w:val="00A76DA7"/>
    <w:rsid w:val="00A86B9F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0EAF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94C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5D42"/>
    <w:rsid w:val="00BA72D9"/>
    <w:rsid w:val="00BB2623"/>
    <w:rsid w:val="00BB4C8F"/>
    <w:rsid w:val="00BB4F90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C0101C"/>
    <w:rsid w:val="00C01021"/>
    <w:rsid w:val="00C033BF"/>
    <w:rsid w:val="00C04EAB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5DE6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64D2"/>
    <w:rsid w:val="00DB759A"/>
    <w:rsid w:val="00DC0BCC"/>
    <w:rsid w:val="00DC0E6D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53FF"/>
    <w:rsid w:val="00E275A8"/>
    <w:rsid w:val="00E304A9"/>
    <w:rsid w:val="00E31131"/>
    <w:rsid w:val="00E33E53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3503"/>
    <w:rsid w:val="00E656A2"/>
    <w:rsid w:val="00E73C0B"/>
    <w:rsid w:val="00E73F89"/>
    <w:rsid w:val="00E744E5"/>
    <w:rsid w:val="00E74E58"/>
    <w:rsid w:val="00E752BA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8172B"/>
    <w:rsid w:val="00F83BF6"/>
    <w:rsid w:val="00F87AFE"/>
    <w:rsid w:val="00F933E6"/>
    <w:rsid w:val="00FA0E23"/>
    <w:rsid w:val="00FA12C0"/>
    <w:rsid w:val="00FA183B"/>
    <w:rsid w:val="00FA3BEA"/>
    <w:rsid w:val="00FA7EC5"/>
    <w:rsid w:val="00FB3013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73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a.haevernick@laud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13</cp:revision>
  <cp:lastPrinted>2019-10-15T09:07:00Z</cp:lastPrinted>
  <dcterms:created xsi:type="dcterms:W3CDTF">2023-03-14T08:37:00Z</dcterms:created>
  <dcterms:modified xsi:type="dcterms:W3CDTF">2023-04-03T07:20:00Z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2023-03-13T17:26:50Z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f66c44c3-4d99-4e5d-a9c9-6136d22624fc</vt:lpwstr>
  </property>
  <property fmtid="{D5CDD505-2E9C-101B-9397-08002B2CF9AE}" pid="8" name="MSIP_Label_5d7cd897-b558-4ffc-9977-69dc5803fb13_ContentBits">
    <vt:lpwstr>0</vt:lpwstr>
  </property>
</Properties>
</file>